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МОТОРСКОЕ СЕЛЬСКОЕ ПОСЕЛЕНИЕ</w:t>
      </w: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6220D" w:rsidRDefault="00E6220D" w:rsidP="00E6220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220D" w:rsidRDefault="00E6220D" w:rsidP="00E6220D">
      <w:pPr>
        <w:autoSpaceDE w:val="0"/>
        <w:autoSpaceDN w:val="0"/>
        <w:adjustRightInd w:val="0"/>
        <w:rPr>
          <w:sz w:val="28"/>
          <w:szCs w:val="28"/>
        </w:rPr>
      </w:pPr>
    </w:p>
    <w:p w:rsidR="00E6220D" w:rsidRDefault="00E6220D" w:rsidP="00E6220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14.07. 2016                                                                                                     № 27</w:t>
      </w:r>
    </w:p>
    <w:p w:rsidR="00E6220D" w:rsidRDefault="00E6220D" w:rsidP="00E6220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д.Надежда</w:t>
      </w:r>
      <w:proofErr w:type="spellEnd"/>
    </w:p>
    <w:p w:rsidR="00E6220D" w:rsidRDefault="00E6220D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73AAB" w:rsidRDefault="00673AAB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помещений и установлении времени для встреч с избирателями зарегистрированным кандидатам, доверенным лицам, представителям избирательных объединений на выборах </w:t>
      </w:r>
    </w:p>
    <w:p w:rsidR="00E6220D" w:rsidRDefault="00673AAB" w:rsidP="00E6220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сентября 2016года</w:t>
      </w:r>
    </w:p>
    <w:p w:rsidR="00673AAB" w:rsidRDefault="00673AAB" w:rsidP="00673AA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73AAB" w:rsidRDefault="00673AAB" w:rsidP="00673AAB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56E74" w:rsidRDefault="00673AAB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73AAB">
        <w:rPr>
          <w:sz w:val="28"/>
          <w:szCs w:val="28"/>
        </w:rPr>
        <w:t>В</w:t>
      </w:r>
      <w:r>
        <w:rPr>
          <w:sz w:val="28"/>
          <w:szCs w:val="28"/>
        </w:rPr>
        <w:t xml:space="preserve">  целях обеспечения равных условий для зарегистрированных кандидатов, избирательных объединений, зарегистрировавших списки кандидатов, при предоставлении помещений для встреч с избирателями при проведении выборов депутатов Государственной Думы Федерального Собрания Российской Федерации седьмого созыва, депутатов Законодательного собрания Кировской области шестого созыва, депутатов </w:t>
      </w:r>
      <w:proofErr w:type="spellStart"/>
      <w:r>
        <w:rPr>
          <w:sz w:val="28"/>
          <w:szCs w:val="28"/>
        </w:rPr>
        <w:t>Кильмезской</w:t>
      </w:r>
      <w:proofErr w:type="spellEnd"/>
      <w:r>
        <w:rPr>
          <w:sz w:val="28"/>
          <w:szCs w:val="28"/>
        </w:rPr>
        <w:t xml:space="preserve"> районной Думы пятого созыва, в соответствии со статьей 67 Федерального  закона «О выборах депутатов  </w:t>
      </w:r>
      <w:r w:rsidRPr="00673AAB">
        <w:rPr>
          <w:sz w:val="28"/>
          <w:szCs w:val="28"/>
        </w:rPr>
        <w:t xml:space="preserve"> </w:t>
      </w:r>
      <w:r w:rsidR="008B1AA6">
        <w:rPr>
          <w:sz w:val="28"/>
          <w:szCs w:val="28"/>
        </w:rPr>
        <w:t xml:space="preserve">Государственной  Думы  Федерального Собрания   Российской  Федерации», со </w:t>
      </w:r>
      <w:r w:rsidR="00FE2530">
        <w:rPr>
          <w:sz w:val="28"/>
          <w:szCs w:val="28"/>
        </w:rPr>
        <w:t xml:space="preserve"> статьей 47 Закона Кировской </w:t>
      </w:r>
      <w:proofErr w:type="spellStart"/>
      <w:r w:rsidR="00FE2530">
        <w:rPr>
          <w:sz w:val="28"/>
          <w:szCs w:val="28"/>
        </w:rPr>
        <w:t>бласти</w:t>
      </w:r>
      <w:proofErr w:type="spellEnd"/>
      <w:r w:rsidR="00FE2530">
        <w:rPr>
          <w:sz w:val="28"/>
          <w:szCs w:val="28"/>
        </w:rPr>
        <w:t xml:space="preserve"> «О выборах депутатов Законодательного Собрания Кировской области»,  со статьей 43 Закона  Кировской области «О выборах депутатов представительных органов и глав муниципальных образований  в Кировской области» </w:t>
      </w:r>
      <w:r w:rsidR="00256E74">
        <w:rPr>
          <w:sz w:val="28"/>
          <w:szCs w:val="28"/>
        </w:rPr>
        <w:t xml:space="preserve">  администрация  ПОСТАНОВЛЯЕТ:</w:t>
      </w:r>
    </w:p>
    <w:p w:rsidR="00E756AD" w:rsidRDefault="00E756AD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6AD" w:rsidRDefault="00256E74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1.Установить время использования помещений для проведения предвыборных </w:t>
      </w:r>
      <w:r w:rsidR="00E756AD">
        <w:rPr>
          <w:sz w:val="28"/>
          <w:szCs w:val="28"/>
        </w:rPr>
        <w:t>агитационных публичных мероприятий</w:t>
      </w:r>
      <w:r>
        <w:rPr>
          <w:sz w:val="28"/>
          <w:szCs w:val="28"/>
        </w:rPr>
        <w:t xml:space="preserve"> в форме собраний </w:t>
      </w:r>
    </w:p>
    <w:p w:rsidR="00673AAB" w:rsidRDefault="00256E74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756AD">
        <w:rPr>
          <w:sz w:val="28"/>
          <w:szCs w:val="28"/>
        </w:rPr>
        <w:t>10 до</w:t>
      </w:r>
      <w:r>
        <w:rPr>
          <w:sz w:val="28"/>
          <w:szCs w:val="28"/>
        </w:rPr>
        <w:t xml:space="preserve"> 20 часов, продолжительность не более двух часов.</w:t>
      </w:r>
      <w:r w:rsidR="00B61306">
        <w:rPr>
          <w:sz w:val="28"/>
          <w:szCs w:val="28"/>
        </w:rPr>
        <w:t xml:space="preserve">  </w:t>
      </w:r>
    </w:p>
    <w:p w:rsidR="00256E74" w:rsidRDefault="00256E74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1F5D" w:rsidRDefault="005E0FA6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1F5D">
        <w:rPr>
          <w:sz w:val="28"/>
          <w:szCs w:val="28"/>
        </w:rPr>
        <w:t xml:space="preserve">. Провести </w:t>
      </w:r>
      <w:r w:rsidR="00E93E53">
        <w:rPr>
          <w:sz w:val="28"/>
          <w:szCs w:val="28"/>
        </w:rPr>
        <w:t>организационную работу</w:t>
      </w:r>
      <w:r w:rsidR="00D71F5D">
        <w:rPr>
          <w:sz w:val="28"/>
          <w:szCs w:val="28"/>
        </w:rPr>
        <w:t xml:space="preserve"> </w:t>
      </w:r>
      <w:r w:rsidR="00F24047">
        <w:rPr>
          <w:sz w:val="28"/>
          <w:szCs w:val="28"/>
        </w:rPr>
        <w:t xml:space="preserve">совместно с </w:t>
      </w:r>
      <w:proofErr w:type="gramStart"/>
      <w:r w:rsidR="00F24047">
        <w:rPr>
          <w:sz w:val="28"/>
          <w:szCs w:val="28"/>
        </w:rPr>
        <w:t>председателем  избирательной</w:t>
      </w:r>
      <w:proofErr w:type="gramEnd"/>
      <w:r w:rsidR="000A2609">
        <w:rPr>
          <w:sz w:val="28"/>
          <w:szCs w:val="28"/>
        </w:rPr>
        <w:t xml:space="preserve"> </w:t>
      </w:r>
      <w:r w:rsidR="00F24047">
        <w:rPr>
          <w:sz w:val="28"/>
          <w:szCs w:val="28"/>
        </w:rPr>
        <w:t xml:space="preserve"> комиссии муниципального образования </w:t>
      </w:r>
      <w:r w:rsidR="000A2609">
        <w:rPr>
          <w:sz w:val="28"/>
          <w:szCs w:val="28"/>
        </w:rPr>
        <w:t xml:space="preserve"> </w:t>
      </w:r>
      <w:r w:rsidR="00D71F5D">
        <w:rPr>
          <w:sz w:val="28"/>
          <w:szCs w:val="28"/>
        </w:rPr>
        <w:t xml:space="preserve"> по определению помещений, находящихся в государственной или муниципальной собственности и пригодных  для проведения предвыборных агитационных публичных мероприятий, и по обеспечению своевременного</w:t>
      </w:r>
      <w:r w:rsidR="00E93E53">
        <w:rPr>
          <w:sz w:val="28"/>
          <w:szCs w:val="28"/>
        </w:rPr>
        <w:t xml:space="preserve"> предоставления  таких  помещений;</w:t>
      </w:r>
    </w:p>
    <w:p w:rsidR="00E756AD" w:rsidRDefault="00E756AD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1A1A" w:rsidRDefault="00F24047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0A2609">
        <w:rPr>
          <w:sz w:val="28"/>
          <w:szCs w:val="28"/>
        </w:rPr>
        <w:t>.Провести  разъяснительную работу  с собственниками, владельцами помещений об обязанности в случае предоставления помещения зарегистрированному кандидату, избирательному объединению  не позднее  дня, следующего за днем предоставления помещения, уведомить в п</w:t>
      </w:r>
      <w:r w:rsidR="00E756AD">
        <w:rPr>
          <w:sz w:val="28"/>
          <w:szCs w:val="28"/>
        </w:rPr>
        <w:t xml:space="preserve">исьменной форме </w:t>
      </w:r>
      <w:r w:rsidR="000A2609">
        <w:rPr>
          <w:sz w:val="28"/>
          <w:szCs w:val="28"/>
        </w:rPr>
        <w:t xml:space="preserve"> территориальную избирательную комиссию Кильмезского района Кировской области о факте предоставления </w:t>
      </w:r>
      <w:r>
        <w:rPr>
          <w:sz w:val="28"/>
          <w:szCs w:val="28"/>
        </w:rPr>
        <w:t>помещения, об</w:t>
      </w:r>
      <w:r w:rsidR="000A2609">
        <w:rPr>
          <w:sz w:val="28"/>
          <w:szCs w:val="28"/>
        </w:rPr>
        <w:t xml:space="preserve"> условиях на которых оно было представлено, 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 по прилагаемой форме.(приложение №1</w:t>
      </w:r>
      <w:r>
        <w:rPr>
          <w:sz w:val="28"/>
          <w:szCs w:val="28"/>
        </w:rPr>
        <w:t>.</w:t>
      </w:r>
    </w:p>
    <w:p w:rsidR="00F24047" w:rsidRDefault="00F24047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образец </w:t>
      </w:r>
      <w:r w:rsidR="00E756AD">
        <w:rPr>
          <w:sz w:val="28"/>
          <w:szCs w:val="28"/>
        </w:rPr>
        <w:t>заявки на</w:t>
      </w:r>
      <w:r>
        <w:rPr>
          <w:sz w:val="28"/>
          <w:szCs w:val="28"/>
        </w:rPr>
        <w:t xml:space="preserve"> предоставление помещения при проведении предвыборных агитационных публичных </w:t>
      </w:r>
      <w:r w:rsidR="00E756AD">
        <w:rPr>
          <w:sz w:val="28"/>
          <w:szCs w:val="28"/>
        </w:rPr>
        <w:t>мероприятий. (</w:t>
      </w:r>
      <w:r>
        <w:rPr>
          <w:sz w:val="28"/>
          <w:szCs w:val="28"/>
        </w:rPr>
        <w:t>приложение №2)</w:t>
      </w:r>
    </w:p>
    <w:p w:rsidR="00F24047" w:rsidRDefault="00F24047" w:rsidP="00E756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4.Разместить настоящее </w:t>
      </w:r>
      <w:r w:rsidR="00E756AD">
        <w:rPr>
          <w:sz w:val="28"/>
          <w:szCs w:val="28"/>
        </w:rPr>
        <w:t>постановление на</w:t>
      </w:r>
      <w:r>
        <w:rPr>
          <w:sz w:val="28"/>
          <w:szCs w:val="28"/>
        </w:rPr>
        <w:t xml:space="preserve"> </w:t>
      </w:r>
      <w:r w:rsidR="00E756AD">
        <w:rPr>
          <w:sz w:val="28"/>
          <w:szCs w:val="28"/>
        </w:rPr>
        <w:t xml:space="preserve">сайте </w:t>
      </w:r>
      <w:proofErr w:type="spellStart"/>
      <w:r w:rsidR="00E756AD">
        <w:rPr>
          <w:sz w:val="28"/>
          <w:szCs w:val="28"/>
        </w:rPr>
        <w:t>Моторского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E756AD">
        <w:rPr>
          <w:sz w:val="28"/>
          <w:szCs w:val="28"/>
        </w:rPr>
        <w:t>в сети</w:t>
      </w:r>
      <w:r>
        <w:rPr>
          <w:sz w:val="28"/>
          <w:szCs w:val="28"/>
        </w:rPr>
        <w:t xml:space="preserve"> Интернет.</w:t>
      </w:r>
    </w:p>
    <w:p w:rsidR="00E756AD" w:rsidRDefault="00E756AD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6AD" w:rsidRDefault="00E756AD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6AD" w:rsidRDefault="00E756AD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56AD" w:rsidRDefault="00E756AD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489B" w:rsidRDefault="0044489B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  администрации  </w:t>
      </w:r>
    </w:p>
    <w:p w:rsidR="0044489B" w:rsidRPr="00673AAB" w:rsidRDefault="0044489B" w:rsidP="00E75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  <w:r w:rsidR="00E756AD">
        <w:rPr>
          <w:sz w:val="28"/>
          <w:szCs w:val="28"/>
        </w:rPr>
        <w:t xml:space="preserve">          </w:t>
      </w:r>
      <w:bookmarkStart w:id="0" w:name="_GoBack"/>
      <w:bookmarkEnd w:id="0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Гильмутдинов</w:t>
      </w:r>
      <w:proofErr w:type="spellEnd"/>
      <w:r>
        <w:rPr>
          <w:sz w:val="28"/>
          <w:szCs w:val="28"/>
        </w:rPr>
        <w:t xml:space="preserve"> С.С.</w:t>
      </w:r>
    </w:p>
    <w:p w:rsidR="00E6220D" w:rsidRDefault="00E6220D" w:rsidP="00E756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6220D" w:rsidRDefault="00E6220D" w:rsidP="00E756A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9232E" w:rsidRDefault="00E9232E" w:rsidP="00E756AD">
      <w:pPr>
        <w:jc w:val="both"/>
      </w:pPr>
    </w:p>
    <w:sectPr w:rsidR="00E9232E" w:rsidSect="00E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0D"/>
    <w:rsid w:val="000A2609"/>
    <w:rsid w:val="00256E74"/>
    <w:rsid w:val="0044489B"/>
    <w:rsid w:val="005E0FA6"/>
    <w:rsid w:val="00673AAB"/>
    <w:rsid w:val="008B1AA6"/>
    <w:rsid w:val="00B61306"/>
    <w:rsid w:val="00C23ECD"/>
    <w:rsid w:val="00D71F5D"/>
    <w:rsid w:val="00E6220D"/>
    <w:rsid w:val="00E71A1A"/>
    <w:rsid w:val="00E756AD"/>
    <w:rsid w:val="00E9232E"/>
    <w:rsid w:val="00E93E53"/>
    <w:rsid w:val="00F12C80"/>
    <w:rsid w:val="00F24047"/>
    <w:rsid w:val="00FE2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A7296-9399-425B-A5A8-C91B52EA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2016-07-29T12:06:00Z</cp:lastPrinted>
  <dcterms:created xsi:type="dcterms:W3CDTF">2016-07-28T13:36:00Z</dcterms:created>
  <dcterms:modified xsi:type="dcterms:W3CDTF">2016-07-29T12:58:00Z</dcterms:modified>
</cp:coreProperties>
</file>