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C3" w:rsidRDefault="004636C3" w:rsidP="004636C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МОТОРСКОГО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</w:t>
      </w:r>
    </w:p>
    <w:p w:rsidR="004636C3" w:rsidRDefault="004636C3" w:rsidP="004636C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4636C3" w:rsidRDefault="004636C3" w:rsidP="004636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6C3" w:rsidRDefault="004636C3" w:rsidP="004636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636C3" w:rsidRDefault="004636C3" w:rsidP="004636C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26.03.2018 г.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№ 19</w:t>
      </w:r>
    </w:p>
    <w:p w:rsidR="004636C3" w:rsidRDefault="004636C3" w:rsidP="004636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6C3" w:rsidRDefault="004636C3" w:rsidP="004636C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Моторского сельского поселения от 25.07.2014 № 27 «Об </w:t>
      </w:r>
      <w:proofErr w:type="gramStart"/>
      <w:r>
        <w:rPr>
          <w:b/>
          <w:bCs/>
          <w:sz w:val="28"/>
          <w:szCs w:val="28"/>
        </w:rPr>
        <w:t>утверждении  административного</w:t>
      </w:r>
      <w:proofErr w:type="gramEnd"/>
      <w:r>
        <w:rPr>
          <w:b/>
          <w:bCs/>
          <w:sz w:val="28"/>
          <w:szCs w:val="28"/>
        </w:rPr>
        <w:t xml:space="preserve"> регламента</w:t>
      </w:r>
      <w:r>
        <w:rPr>
          <w:b/>
          <w:sz w:val="28"/>
          <w:szCs w:val="28"/>
        </w:rPr>
        <w:t xml:space="preserve">  осуществления муниципального жилищного контроля на территории Моторского сельское</w:t>
      </w:r>
      <w:r>
        <w:rPr>
          <w:b/>
          <w:bCs/>
          <w:sz w:val="28"/>
          <w:szCs w:val="28"/>
        </w:rPr>
        <w:t xml:space="preserve"> поселения»</w:t>
      </w:r>
    </w:p>
    <w:p w:rsidR="004636C3" w:rsidRDefault="004636C3" w:rsidP="004636C3">
      <w:pPr>
        <w:jc w:val="center"/>
        <w:rPr>
          <w:b/>
          <w:bCs/>
        </w:rPr>
      </w:pPr>
    </w:p>
    <w:p w:rsidR="004636C3" w:rsidRDefault="004636C3" w:rsidP="00463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6C3" w:rsidRDefault="004636C3" w:rsidP="004636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«Об организации предоставления государственных и муниципальных услуг» от 27.07.2010 № 210-ФЗ, частью 4.2 ст.20 Жилищного кодекса Российской Федерации администрация Моторского сельского поселения Кильмезского района Кировской области ПОСТАНОВЛЯЕТ: </w:t>
      </w:r>
    </w:p>
    <w:p w:rsidR="004636C3" w:rsidRDefault="004636C3" w:rsidP="004636C3">
      <w:pPr>
        <w:jc w:val="both"/>
        <w:outlineLvl w:val="0"/>
        <w:rPr>
          <w:rStyle w:val="blk"/>
        </w:rPr>
      </w:pPr>
      <w:r>
        <w:rPr>
          <w:sz w:val="28"/>
          <w:szCs w:val="28"/>
        </w:rPr>
        <w:t xml:space="preserve">         1. Внести</w:t>
      </w:r>
      <w:r>
        <w:rPr>
          <w:bCs/>
          <w:sz w:val="28"/>
          <w:szCs w:val="28"/>
        </w:rPr>
        <w:t xml:space="preserve"> в Постановление администрации Моторского сельского поселения от 27.12.2014 №</w:t>
      </w:r>
      <w:proofErr w:type="gramStart"/>
      <w:r>
        <w:rPr>
          <w:bCs/>
          <w:sz w:val="28"/>
          <w:szCs w:val="28"/>
        </w:rPr>
        <w:t>44  «</w:t>
      </w:r>
      <w:proofErr w:type="gramEnd"/>
      <w:r>
        <w:rPr>
          <w:bCs/>
          <w:sz w:val="28"/>
          <w:szCs w:val="28"/>
        </w:rPr>
        <w:t xml:space="preserve"> Об утверждении  административного регламента осуществления муниципального жилищного контроля на территории </w:t>
      </w:r>
      <w:r>
        <w:rPr>
          <w:sz w:val="28"/>
          <w:szCs w:val="28"/>
        </w:rPr>
        <w:t xml:space="preserve"> Моторского сельского</w:t>
      </w:r>
      <w:r>
        <w:rPr>
          <w:bCs/>
          <w:sz w:val="28"/>
          <w:szCs w:val="28"/>
        </w:rPr>
        <w:t xml:space="preserve"> поселения»  (с изменениями от 10.04.2017 № 14) следующие изменения: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636C3" w:rsidRDefault="004636C3" w:rsidP="004636C3">
      <w:pPr>
        <w:spacing w:line="360" w:lineRule="auto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  <w:t>1.1. пункт 3.2.8. Административного регламента изложить в новой редакции следующего содержания:</w:t>
      </w:r>
    </w:p>
    <w:p w:rsidR="004636C3" w:rsidRDefault="004636C3" w:rsidP="004636C3">
      <w:pPr>
        <w:spacing w:line="312" w:lineRule="auto"/>
        <w:ind w:firstLine="540"/>
        <w:jc w:val="both"/>
      </w:pPr>
      <w:r>
        <w:rPr>
          <w:rStyle w:val="blk"/>
          <w:sz w:val="28"/>
          <w:szCs w:val="28"/>
        </w:rPr>
        <w:t>« 3.2.8.</w:t>
      </w:r>
      <w:r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Основаниями для проведения внеплановой проверки наряду с основаниями, указанными в </w:t>
      </w:r>
      <w:hyperlink r:id="rId4" w:anchor="dst100127" w:history="1">
        <w:r>
          <w:rPr>
            <w:rStyle w:val="a3"/>
            <w:sz w:val="28"/>
            <w:szCs w:val="28"/>
          </w:rPr>
          <w:t>части 2 статьи 10</w:t>
        </w:r>
      </w:hyperlink>
      <w:r>
        <w:rPr>
          <w:rStyle w:val="blk"/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</w:t>
      </w:r>
      <w:r>
        <w:rPr>
          <w:sz w:val="28"/>
          <w:szCs w:val="28"/>
        </w:rPr>
        <w:t xml:space="preserve">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</w:t>
      </w:r>
      <w:r>
        <w:rPr>
          <w:sz w:val="28"/>
          <w:szCs w:val="28"/>
        </w:rPr>
        <w:lastRenderedPageBreak/>
        <w:t>пользователям помещений в многоквартирных домах и жилых домах,</w:t>
      </w:r>
      <w:r>
        <w:rPr>
          <w:rStyle w:val="blk"/>
          <w:sz w:val="28"/>
          <w:szCs w:val="28"/>
        </w:rPr>
        <w:t xml:space="preserve">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5" w:anchor="dst444" w:history="1">
        <w:r>
          <w:rPr>
            <w:rStyle w:val="a3"/>
            <w:sz w:val="28"/>
            <w:szCs w:val="28"/>
          </w:rPr>
          <w:t>части 1 статьи 164</w:t>
        </w:r>
      </w:hyperlink>
      <w:r>
        <w:rPr>
          <w:rStyle w:val="blk"/>
          <w:sz w:val="28"/>
          <w:szCs w:val="28"/>
        </w:rPr>
        <w:t xml:space="preserve"> Жилищного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6" w:anchor="dst442" w:history="1">
        <w:r>
          <w:rPr>
            <w:rStyle w:val="a3"/>
            <w:sz w:val="28"/>
            <w:szCs w:val="28"/>
          </w:rPr>
          <w:t>частью 2 статьи 162</w:t>
        </w:r>
      </w:hyperlink>
      <w:r>
        <w:rPr>
          <w:rStyle w:val="blk"/>
          <w:sz w:val="28"/>
          <w:szCs w:val="28"/>
        </w:rPr>
        <w:t xml:space="preserve"> Жилищного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</w:t>
      </w:r>
      <w:r>
        <w:rPr>
          <w:sz w:val="28"/>
          <w:szCs w:val="28"/>
        </w:rPr>
        <w:t xml:space="preserve">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органами местного самоуправления,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Основанием для проведения внеплановой проверки органом государственного жилищного надзора, органом муниципального жилищного контроля (в случаях наделения органами государственной власти субъектов </w:t>
      </w:r>
      <w:r>
        <w:rPr>
          <w:sz w:val="28"/>
          <w:szCs w:val="28"/>
        </w:rPr>
        <w:lastRenderedPageBreak/>
        <w:t>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контроля) является 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Федерации.</w:t>
      </w:r>
      <w:r>
        <w:rPr>
          <w:rStyle w:val="blk"/>
          <w:sz w:val="28"/>
          <w:szCs w:val="28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проверки».</w:t>
      </w:r>
    </w:p>
    <w:p w:rsidR="004636C3" w:rsidRDefault="004636C3" w:rsidP="004636C3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опубликовать в информационном бюллетене муниципального образования Моторского </w:t>
      </w:r>
      <w:proofErr w:type="gramStart"/>
      <w:r>
        <w:rPr>
          <w:sz w:val="28"/>
          <w:szCs w:val="28"/>
        </w:rPr>
        <w:t>сельского  поселение</w:t>
      </w:r>
      <w:proofErr w:type="gramEnd"/>
      <w:r>
        <w:rPr>
          <w:sz w:val="28"/>
          <w:szCs w:val="28"/>
        </w:rPr>
        <w:t xml:space="preserve"> </w:t>
      </w:r>
    </w:p>
    <w:p w:rsidR="004636C3" w:rsidRDefault="004636C3" w:rsidP="004636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Контроль за выполнением постановления оставляю за собой.</w:t>
      </w:r>
    </w:p>
    <w:p w:rsidR="004636C3" w:rsidRDefault="004636C3" w:rsidP="004636C3">
      <w:pPr>
        <w:jc w:val="both"/>
        <w:rPr>
          <w:sz w:val="28"/>
          <w:szCs w:val="28"/>
        </w:rPr>
      </w:pPr>
    </w:p>
    <w:p w:rsidR="004636C3" w:rsidRDefault="004636C3" w:rsidP="004636C3">
      <w:pPr>
        <w:jc w:val="both"/>
        <w:rPr>
          <w:sz w:val="28"/>
          <w:szCs w:val="28"/>
        </w:rPr>
      </w:pPr>
    </w:p>
    <w:p w:rsidR="004636C3" w:rsidRDefault="004636C3" w:rsidP="004636C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Моторского</w:t>
      </w:r>
    </w:p>
    <w:p w:rsidR="004636C3" w:rsidRDefault="004636C3" w:rsidP="00463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proofErr w:type="spellStart"/>
      <w:r>
        <w:rPr>
          <w:sz w:val="28"/>
          <w:szCs w:val="28"/>
        </w:rPr>
        <w:t>В.А.Федорко</w:t>
      </w:r>
      <w:proofErr w:type="spellEnd"/>
    </w:p>
    <w:p w:rsidR="004636C3" w:rsidRDefault="004636C3" w:rsidP="004636C3">
      <w:pPr>
        <w:jc w:val="both"/>
        <w:rPr>
          <w:sz w:val="28"/>
          <w:szCs w:val="28"/>
        </w:rPr>
      </w:pPr>
    </w:p>
    <w:p w:rsidR="004636C3" w:rsidRDefault="004636C3" w:rsidP="004636C3">
      <w:pPr>
        <w:jc w:val="both"/>
        <w:rPr>
          <w:sz w:val="28"/>
          <w:szCs w:val="28"/>
        </w:rPr>
      </w:pPr>
    </w:p>
    <w:p w:rsidR="004636C3" w:rsidRDefault="004636C3" w:rsidP="004636C3">
      <w:pPr>
        <w:jc w:val="both"/>
        <w:rPr>
          <w:sz w:val="28"/>
          <w:szCs w:val="28"/>
        </w:rPr>
      </w:pPr>
    </w:p>
    <w:p w:rsidR="004636C3" w:rsidRDefault="004636C3" w:rsidP="004636C3">
      <w:pPr>
        <w:jc w:val="both"/>
        <w:rPr>
          <w:sz w:val="28"/>
          <w:szCs w:val="28"/>
        </w:rPr>
      </w:pPr>
    </w:p>
    <w:p w:rsidR="004636C3" w:rsidRDefault="004636C3" w:rsidP="00463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6C3" w:rsidRDefault="004636C3" w:rsidP="00463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6C3" w:rsidRDefault="004636C3" w:rsidP="00463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6C3" w:rsidRDefault="004636C3" w:rsidP="00463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6C3" w:rsidRDefault="004636C3" w:rsidP="00463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6C3" w:rsidRDefault="004636C3" w:rsidP="00463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6C3" w:rsidRDefault="004636C3" w:rsidP="00463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6C3" w:rsidRDefault="004636C3" w:rsidP="00463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6C3" w:rsidRDefault="004636C3" w:rsidP="00463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6C3" w:rsidRDefault="004636C3" w:rsidP="00463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6C3" w:rsidRDefault="004636C3" w:rsidP="00463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32E" w:rsidRDefault="00E9232E">
      <w:bookmarkStart w:id="0" w:name="_GoBack"/>
      <w:bookmarkEnd w:id="0"/>
    </w:p>
    <w:sectPr w:rsidR="00E9232E" w:rsidSect="00E9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C3"/>
    <w:rsid w:val="004636C3"/>
    <w:rsid w:val="00E9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8B05B-E5E4-42B0-9689-CBC87493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636C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63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6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57/14e9738be002fe3ab76c0d580b863aac1ac65fb7/" TargetMode="External"/><Relationship Id="rId5" Type="http://schemas.openxmlformats.org/officeDocument/2006/relationships/hyperlink" Target="http://www.consultant.ru/document/cons_doc_LAW_51057/71861d068253eb32f913279b4bdb983015034efe/" TargetMode="External"/><Relationship Id="rId4" Type="http://schemas.openxmlformats.org/officeDocument/2006/relationships/hyperlink" Target="http://www.consultant.ru/document/cons_doc_LAW_83079/27650359c98f25ee0dd36771b5c50565552b6e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2018-04-04T11:32:00Z</dcterms:created>
  <dcterms:modified xsi:type="dcterms:W3CDTF">2018-04-04T11:33:00Z</dcterms:modified>
</cp:coreProperties>
</file>