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МОТОРСКОГО СЕЛЬСКОГО ПОСЕЛЕНИЯ</w:t>
      </w: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12.03.2018 г.                                                                                                N 16 </w:t>
      </w: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д.Надежда</w:t>
      </w: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217EF3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Программе</w:t>
      </w:r>
    </w:p>
    <w:p w:rsidR="00F556EB" w:rsidRDefault="00F556EB" w:rsidP="00217EF3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комплексного развития систем коммунальной инфраструктуры муниципального образования Моторское сельское поселение </w:t>
      </w:r>
    </w:p>
    <w:p w:rsidR="00F556EB" w:rsidRDefault="00F556EB" w:rsidP="00217EF3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F556EB" w:rsidRDefault="00F556EB" w:rsidP="00027158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2018 - 2028 годы</w:t>
      </w:r>
    </w:p>
    <w:p w:rsidR="00F556EB" w:rsidRDefault="00F556EB" w:rsidP="00027158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color w:val="FF0000"/>
          <w:sz w:val="28"/>
          <w:szCs w:val="28"/>
        </w:rPr>
      </w:pPr>
    </w:p>
    <w:p w:rsidR="00F556EB" w:rsidRDefault="00F556EB" w:rsidP="00217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17EF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F3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вительства РФ от 14.06.3013 №502 а</w:t>
      </w:r>
      <w:r w:rsidRPr="00217EF3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Моторского сельского поселения  постановляет:</w:t>
      </w:r>
    </w:p>
    <w:p w:rsidR="00F556EB" w:rsidRDefault="00F556EB" w:rsidP="00217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027158">
      <w:pPr>
        <w:pStyle w:val="2"/>
        <w:widowControl/>
        <w:autoSpaceDE/>
        <w:adjustRightInd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комплексного развития систем коммунальной инфраструктуры муниципального образования Моторское сельское поселение Кильмезского района Кировской области на 2018 - 2028 годы (далее –Программа). Прилагается.</w:t>
      </w:r>
    </w:p>
    <w:p w:rsidR="00F556EB" w:rsidRDefault="00F556EB" w:rsidP="0002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муниципальным заказчиком Программы администрацию Моторского сельского поселения Кильмезского района Кировской области.</w:t>
      </w:r>
    </w:p>
    <w:p w:rsidR="00F556EB" w:rsidRDefault="00F556EB" w:rsidP="0002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Моторского сельского поселения (В.А.Федорко) предусмотреть на выполнение программы в бюджете сельского поселения  средства на софинансирование, необходимые для реализации Программы.</w:t>
      </w:r>
    </w:p>
    <w:p w:rsidR="00F556EB" w:rsidRDefault="00F556EB" w:rsidP="0002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:rsidR="00F556EB" w:rsidRDefault="00F556EB" w:rsidP="0002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от 27.12.2014 года № 41 «Комплексное развитие систем дорожной и коммунальной инфраструктуры, благоустройство территории Моторского сельского поселения Кильмезского района Кировской области на 2015-2020 годы» считать утратившим силу. </w:t>
      </w:r>
    </w:p>
    <w:p w:rsidR="00F556EB" w:rsidRDefault="00F556EB" w:rsidP="00217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опубликовать на сайте администрации Моторского сельского поселения.</w:t>
      </w:r>
    </w:p>
    <w:p w:rsidR="00F556EB" w:rsidRDefault="00F556EB" w:rsidP="00217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217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6EB" w:rsidRPr="00AC6283" w:rsidRDefault="00F556EB" w:rsidP="00AC6283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283">
        <w:rPr>
          <w:rFonts w:ascii="Times New Roman" w:hAnsi="Times New Roman" w:cs="Times New Roman"/>
          <w:color w:val="000000"/>
          <w:sz w:val="28"/>
          <w:szCs w:val="28"/>
        </w:rPr>
        <w:t>Глава Моторского сельского поселения                                В.А. Федорко</w:t>
      </w:r>
    </w:p>
    <w:p w:rsidR="00F556EB" w:rsidRPr="00AC6283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027158">
      <w:pPr>
        <w:jc w:val="right"/>
        <w:rPr>
          <w:rFonts w:ascii="Times New Roman" w:hAnsi="Times New Roman" w:cs="Times New Roman"/>
        </w:rPr>
      </w:pPr>
    </w:p>
    <w:p w:rsidR="00F556EB" w:rsidRDefault="00F556EB" w:rsidP="00027158">
      <w:pPr>
        <w:jc w:val="right"/>
        <w:rPr>
          <w:rFonts w:ascii="Times New Roman" w:hAnsi="Times New Roman" w:cs="Times New Roman"/>
        </w:rPr>
      </w:pPr>
    </w:p>
    <w:p w:rsidR="00F556EB" w:rsidRPr="00DA53C9" w:rsidRDefault="00F556EB" w:rsidP="00027158">
      <w:pPr>
        <w:jc w:val="right"/>
        <w:rPr>
          <w:rFonts w:ascii="Times New Roman" w:hAnsi="Times New Roman" w:cs="Times New Roman"/>
        </w:rPr>
      </w:pPr>
      <w:r w:rsidRPr="00DA53C9">
        <w:rPr>
          <w:rFonts w:ascii="Times New Roman" w:hAnsi="Times New Roman" w:cs="Times New Roman"/>
        </w:rPr>
        <w:lastRenderedPageBreak/>
        <w:t>УТВЕРЖДЕНА</w:t>
      </w:r>
    </w:p>
    <w:p w:rsidR="00F556EB" w:rsidRPr="00DA53C9" w:rsidRDefault="00F556EB" w:rsidP="00027158">
      <w:pPr>
        <w:jc w:val="right"/>
        <w:rPr>
          <w:rFonts w:ascii="Times New Roman" w:hAnsi="Times New Roman" w:cs="Times New Roman"/>
        </w:rPr>
      </w:pPr>
      <w:r w:rsidRPr="00DA53C9">
        <w:rPr>
          <w:rFonts w:ascii="Times New Roman" w:hAnsi="Times New Roman" w:cs="Times New Roman"/>
        </w:rPr>
        <w:t xml:space="preserve"> Постановлением </w:t>
      </w:r>
    </w:p>
    <w:p w:rsidR="00F556EB" w:rsidRPr="00DA53C9" w:rsidRDefault="00F556EB" w:rsidP="00027158">
      <w:pPr>
        <w:jc w:val="right"/>
        <w:rPr>
          <w:rFonts w:ascii="Times New Roman" w:hAnsi="Times New Roman" w:cs="Times New Roman"/>
        </w:rPr>
      </w:pPr>
      <w:r w:rsidRPr="00DA53C9">
        <w:rPr>
          <w:rFonts w:ascii="Times New Roman" w:hAnsi="Times New Roman" w:cs="Times New Roman"/>
        </w:rPr>
        <w:t xml:space="preserve"> администрации Моторско</w:t>
      </w:r>
      <w:r>
        <w:rPr>
          <w:rFonts w:ascii="Times New Roman" w:hAnsi="Times New Roman" w:cs="Times New Roman"/>
        </w:rPr>
        <w:t>го</w:t>
      </w:r>
    </w:p>
    <w:p w:rsidR="00F556EB" w:rsidRPr="00DA53C9" w:rsidRDefault="00F556EB" w:rsidP="00027158">
      <w:pPr>
        <w:jc w:val="right"/>
        <w:rPr>
          <w:rFonts w:ascii="Times New Roman" w:hAnsi="Times New Roman" w:cs="Times New Roman"/>
        </w:rPr>
      </w:pPr>
      <w:r w:rsidRPr="00DA53C9">
        <w:rPr>
          <w:rFonts w:ascii="Times New Roman" w:hAnsi="Times New Roman" w:cs="Times New Roman"/>
        </w:rPr>
        <w:t>сельско</w:t>
      </w:r>
      <w:r>
        <w:rPr>
          <w:rFonts w:ascii="Times New Roman" w:hAnsi="Times New Roman" w:cs="Times New Roman"/>
        </w:rPr>
        <w:t>го</w:t>
      </w:r>
      <w:r w:rsidRPr="00DA53C9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</w:p>
    <w:p w:rsidR="00F556EB" w:rsidRPr="00DA53C9" w:rsidRDefault="00F556EB" w:rsidP="00027158">
      <w:pPr>
        <w:jc w:val="right"/>
        <w:rPr>
          <w:rFonts w:ascii="Times New Roman" w:hAnsi="Times New Roman" w:cs="Times New Roman"/>
        </w:rPr>
      </w:pPr>
      <w:r w:rsidRPr="00DA53C9">
        <w:rPr>
          <w:rFonts w:ascii="Times New Roman" w:hAnsi="Times New Roman" w:cs="Times New Roman"/>
        </w:rPr>
        <w:t>от 12.03.2018   №1</w:t>
      </w:r>
      <w:r>
        <w:rPr>
          <w:rFonts w:ascii="Times New Roman" w:hAnsi="Times New Roman" w:cs="Times New Roman"/>
        </w:rPr>
        <w:t>6</w:t>
      </w:r>
      <w:r w:rsidRPr="00DA53C9">
        <w:rPr>
          <w:rFonts w:ascii="Times New Roman" w:hAnsi="Times New Roman" w:cs="Times New Roman"/>
        </w:rPr>
        <w:t xml:space="preserve"> </w:t>
      </w: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Pr="00516B45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B45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F556EB" w:rsidRPr="00516B45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комплексного развития систем коммунальной инфраструктуры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Моторское </w:t>
      </w:r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</w:p>
    <w:p w:rsidR="00F556EB" w:rsidRPr="00516B45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B45"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2018 - 2028</w:t>
      </w:r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F556EB" w:rsidRPr="00516B45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Pr="00516B45" w:rsidRDefault="00F556EB" w:rsidP="00F125FD">
      <w:pPr>
        <w:pStyle w:val="2"/>
        <w:tabs>
          <w:tab w:val="left" w:pos="3460"/>
        </w:tabs>
        <w:rPr>
          <w:rFonts w:ascii="Times New Roman" w:hAnsi="Times New Roman" w:cs="Times New Roman"/>
          <w:color w:val="FF0000"/>
        </w:rPr>
      </w:pPr>
    </w:p>
    <w:p w:rsidR="00F556EB" w:rsidRPr="00FE30D1" w:rsidRDefault="00F556EB" w:rsidP="00F125FD">
      <w:pPr>
        <w:pStyle w:val="2"/>
        <w:tabs>
          <w:tab w:val="left" w:pos="346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tabs>
          <w:tab w:val="left" w:pos="5780"/>
        </w:tabs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Default="00F556EB" w:rsidP="00F125FD">
      <w:pPr>
        <w:rPr>
          <w:rFonts w:ascii="Times New Roman" w:hAnsi="Times New Roman" w:cs="Times New Roman"/>
          <w:sz w:val="20"/>
          <w:szCs w:val="20"/>
        </w:rPr>
      </w:pPr>
      <w:r w:rsidRPr="00FE30D1">
        <w:rPr>
          <w:rFonts w:ascii="Times New Roman" w:hAnsi="Times New Roman" w:cs="Times New Roman"/>
          <w:sz w:val="20"/>
          <w:szCs w:val="20"/>
        </w:rPr>
        <w:tab/>
      </w:r>
    </w:p>
    <w:p w:rsidR="00F556EB" w:rsidRPr="00027158" w:rsidRDefault="00F556EB" w:rsidP="00F12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158">
        <w:rPr>
          <w:rFonts w:ascii="Times New Roman" w:hAnsi="Times New Roman" w:cs="Times New Roman"/>
          <w:sz w:val="28"/>
          <w:szCs w:val="28"/>
        </w:rPr>
        <w:t>2018 год</w:t>
      </w:r>
    </w:p>
    <w:p w:rsidR="00F556EB" w:rsidRPr="00FE30D1" w:rsidRDefault="00F556EB" w:rsidP="00F125FD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F556EB" w:rsidRPr="00984710" w:rsidRDefault="00F556EB" w:rsidP="00F125FD">
      <w:pPr>
        <w:ind w:firstLine="2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</w:t>
      </w:r>
      <w:r w:rsidRPr="00984710">
        <w:rPr>
          <w:rFonts w:ascii="Times New Roman" w:hAnsi="Times New Roman" w:cs="Times New Roman"/>
          <w:b/>
          <w:bCs/>
        </w:rPr>
        <w:t xml:space="preserve">АСПОРТ ПРОГРАММЫ </w:t>
      </w: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230"/>
      </w:tblGrid>
      <w:tr w:rsidR="00F556EB" w:rsidRPr="005353A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004B8C" w:rsidRDefault="00F556EB" w:rsidP="005E7C0B">
            <w:pPr>
              <w:pStyle w:val="2"/>
              <w:widowControl/>
              <w:autoSpaceDE/>
              <w:adjustRightInd/>
              <w:spacing w:after="0" w:line="240" w:lineRule="auto"/>
              <w:ind w:firstLine="720"/>
              <w:rPr>
                <w:rFonts w:ascii="Times New Roman" w:hAnsi="Times New Roman" w:cs="Times New Roman"/>
                <w:color w:val="FF0000"/>
              </w:rPr>
            </w:pPr>
            <w:r w:rsidRPr="00004B8C">
              <w:rPr>
                <w:rFonts w:ascii="Times New Roman" w:hAnsi="Times New Roman" w:cs="Times New Roman"/>
              </w:rPr>
              <w:t>Программа комплексного развития систем коммунальной инфраструктуры муниципального образования Моторское сельское поселение Кильмезского района Кировской области на 2018 - 2028 годы</w:t>
            </w:r>
          </w:p>
          <w:p w:rsidR="00F556EB" w:rsidRPr="00984710" w:rsidRDefault="00F556EB" w:rsidP="005E7C0B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6EB" w:rsidRPr="005353A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1. </w:t>
            </w:r>
            <w:hyperlink r:id="rId6" w:history="1">
              <w:r w:rsidRPr="00984710">
                <w:rPr>
                  <w:rStyle w:val="a6"/>
                  <w:rFonts w:ascii="Times New Roman" w:hAnsi="Times New Roman" w:cs="Times New Roman"/>
                  <w:b w:val="0"/>
                  <w:bCs w:val="0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30.12.2004 года № 210-ФЗ    «Об основах регулирования тарифов организаций коммунального комплекса».</w:t>
            </w:r>
          </w:p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2. </w:t>
            </w:r>
            <w:hyperlink r:id="rId7" w:history="1">
              <w:r w:rsidRPr="00984710">
                <w:rPr>
                  <w:rStyle w:val="a6"/>
                  <w:rFonts w:ascii="Times New Roman" w:hAnsi="Times New Roman" w:cs="Times New Roman"/>
                  <w:b w:val="0"/>
                  <w:bCs w:val="0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06.10.2003 года № 131-Ф3   «Об общих принципах организации местного самоуправления в Российской Федерации».</w:t>
            </w:r>
          </w:p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3.</w:t>
            </w:r>
            <w:hyperlink r:id="rId8" w:history="1">
              <w:r w:rsidRPr="00984710">
                <w:rPr>
                  <w:rStyle w:val="a6"/>
                  <w:rFonts w:ascii="Times New Roman" w:hAnsi="Times New Roman" w:cs="Times New Roman"/>
                  <w:b w:val="0"/>
                  <w:bCs w:val="0"/>
                </w:rPr>
                <w:t>Постановление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Правительства Российской Федерации от 13.02.2006 года № 8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</w:tc>
      </w:tr>
      <w:tr w:rsidR="00F556EB" w:rsidRPr="005353A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Моторского</w:t>
            </w:r>
            <w:r w:rsidRPr="0098471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556EB" w:rsidRPr="005353A9">
        <w:trPr>
          <w:trHeight w:val="295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Разработчики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Моторского</w:t>
            </w:r>
            <w:r w:rsidRPr="0098471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556EB" w:rsidRPr="005353A9">
        <w:trPr>
          <w:trHeight w:val="36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B56A40" w:rsidRDefault="00F556EB" w:rsidP="00A5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40">
              <w:rPr>
                <w:rFonts w:ascii="Times New Roman" w:hAnsi="Times New Roman" w:cs="Times New Roman"/>
                <w:sz w:val="24"/>
                <w:szCs w:val="24"/>
              </w:rPr>
              <w:t>Администрация Моторского сельского поселения</w:t>
            </w:r>
          </w:p>
        </w:tc>
      </w:tr>
      <w:tr w:rsidR="00F556EB" w:rsidRPr="005353A9">
        <w:trPr>
          <w:trHeight w:val="699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повышение эффективности функционирования коммунальных систем жизнеобеспечения </w:t>
            </w:r>
            <w:r>
              <w:rPr>
                <w:rFonts w:ascii="Times New Roman" w:hAnsi="Times New Roman" w:cs="Times New Roman"/>
              </w:rPr>
              <w:t>Моторского</w:t>
            </w:r>
            <w:r w:rsidRPr="00984710">
              <w:rPr>
                <w:rFonts w:ascii="Times New Roman" w:hAnsi="Times New Roman" w:cs="Times New Roman"/>
              </w:rPr>
              <w:t xml:space="preserve"> сельского поселения, увеличение мощности, пропускной способности и сроков эксплуатации систем коммунальной инфраструктуры;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обеспечение возможности подключения строящихся жилых объектов и объектов социально-культурного, бытового и промышленного назначения к сист</w:t>
            </w:r>
            <w:r>
              <w:rPr>
                <w:rFonts w:ascii="Times New Roman" w:hAnsi="Times New Roman" w:cs="Times New Roman"/>
              </w:rPr>
              <w:t>еме коммунальной инфраструктуры поселения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создание условий для устойчивого социально-экономического развития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984710">
              <w:rPr>
                <w:rFonts w:ascii="Times New Roman" w:hAnsi="Times New Roman" w:cs="Times New Roman"/>
              </w:rPr>
              <w:t xml:space="preserve"> путем реформирования отрасли ЖКХ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-совершенствование механизмов эффективного управления муниципальным имуществом;</w:t>
            </w:r>
          </w:p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создание благоприятных условий привлечения инвестиций в жилищ</w:t>
            </w:r>
            <w:r>
              <w:rPr>
                <w:rFonts w:ascii="Times New Roman" w:hAnsi="Times New Roman" w:cs="Times New Roman"/>
              </w:rPr>
              <w:t>но-коммунальный сектор поселения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улучшение экологической ситуации в поселении.</w:t>
            </w:r>
          </w:p>
        </w:tc>
      </w:tr>
      <w:tr w:rsidR="00F556EB" w:rsidRPr="005353A9">
        <w:trPr>
          <w:trHeight w:val="290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проектно-изыскательские работы и стро</w:t>
            </w:r>
            <w:r>
              <w:rPr>
                <w:rFonts w:ascii="Times New Roman" w:hAnsi="Times New Roman" w:cs="Times New Roman"/>
              </w:rPr>
              <w:t>ительство систем водоснабжения</w:t>
            </w:r>
            <w:r w:rsidRPr="005353A9">
              <w:rPr>
                <w:rFonts w:ascii="Times New Roman" w:hAnsi="Times New Roman" w:cs="Times New Roman"/>
              </w:rPr>
              <w:t xml:space="preserve"> с применением современных материалов;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 xml:space="preserve">- обустройство и оснащение оборудованием объектов, используемых для </w:t>
            </w:r>
            <w:r>
              <w:rPr>
                <w:rFonts w:ascii="Times New Roman" w:hAnsi="Times New Roman" w:cs="Times New Roman"/>
              </w:rPr>
              <w:t>временного хранения</w:t>
            </w:r>
            <w:r w:rsidRPr="005353A9">
              <w:rPr>
                <w:rFonts w:ascii="Times New Roman" w:hAnsi="Times New Roman" w:cs="Times New Roman"/>
              </w:rPr>
              <w:t xml:space="preserve"> твердых бытовых отходов;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- инвестиционные программы);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внедрение автоматизированной системы сбора, обработки и предоставления информации с узлов учета  в режиме реального времени (</w:t>
            </w:r>
            <w:r w:rsidRPr="005353A9">
              <w:rPr>
                <w:rFonts w:ascii="Times New Roman" w:hAnsi="Times New Roman" w:cs="Times New Roman"/>
                <w:lang w:val="en-US"/>
              </w:rPr>
              <w:t>on</w:t>
            </w:r>
            <w:r w:rsidRPr="005353A9">
              <w:rPr>
                <w:rFonts w:ascii="Times New Roman" w:hAnsi="Times New Roman" w:cs="Times New Roman"/>
              </w:rPr>
              <w:t>-</w:t>
            </w:r>
            <w:r w:rsidRPr="005353A9">
              <w:rPr>
                <w:rFonts w:ascii="Times New Roman" w:hAnsi="Times New Roman" w:cs="Times New Roman"/>
                <w:lang w:val="en-US"/>
              </w:rPr>
              <w:t>lane</w:t>
            </w:r>
            <w:r w:rsidRPr="005353A9">
              <w:rPr>
                <w:rFonts w:ascii="Times New Roman" w:hAnsi="Times New Roman" w:cs="Times New Roman"/>
              </w:rPr>
              <w:t>).</w:t>
            </w:r>
          </w:p>
        </w:tc>
      </w:tr>
      <w:tr w:rsidR="00F556EB" w:rsidRPr="005353A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84710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8</w:t>
            </w:r>
            <w:r w:rsidRPr="0098471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556EB" w:rsidRPr="005353A9">
        <w:trPr>
          <w:trHeight w:val="1273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lastRenderedPageBreak/>
              <w:t>Источники финансирования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Финансирование мероприятий  осуществляется за счет: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 федерального бюджета;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</w:t>
            </w:r>
            <w:r>
              <w:rPr>
                <w:rFonts w:ascii="Times New Roman" w:hAnsi="Times New Roman" w:cs="Times New Roman"/>
              </w:rPr>
              <w:t xml:space="preserve"> областного</w:t>
            </w:r>
            <w:r w:rsidRPr="00984710">
              <w:rPr>
                <w:rFonts w:ascii="Times New Roman" w:hAnsi="Times New Roman" w:cs="Times New Roman"/>
              </w:rPr>
              <w:t xml:space="preserve"> бюджета;</w:t>
            </w:r>
          </w:p>
          <w:p w:rsidR="00F556EB" w:rsidRPr="005353A9" w:rsidRDefault="00F556EB" w:rsidP="005E7C0B">
            <w:pPr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средств местного бюджета;</w:t>
            </w:r>
          </w:p>
        </w:tc>
      </w:tr>
      <w:tr w:rsidR="00F556EB" w:rsidRPr="005353A9">
        <w:trPr>
          <w:trHeight w:val="669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B56A40" w:rsidRDefault="00F556EB" w:rsidP="005E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приведен в приложении № 1 к настоящей Программе </w:t>
            </w:r>
          </w:p>
        </w:tc>
      </w:tr>
      <w:tr w:rsidR="00F556EB" w:rsidRPr="005353A9">
        <w:trPr>
          <w:trHeight w:val="983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Важнейшие целевые индикаторы и показатели Программы</w:t>
            </w:r>
          </w:p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По системам коммунальной инфраструктуры в целом: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- строительство и введение в эксплуатацию объектов коммунальной инфраструктуры;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По системам теплоснабжения и водоснабжения: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 xml:space="preserve">- строительство  и </w:t>
            </w:r>
            <w:r>
              <w:rPr>
                <w:rFonts w:ascii="Times New Roman" w:hAnsi="Times New Roman" w:cs="Times New Roman"/>
              </w:rPr>
              <w:t>ввод в эксплуатацию сетей.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По объектам, используемым для временного хранения твердых бытовых отходов: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- контролируемая утилизация твердых бытовых отходов, улучшение экологической обстановки;</w:t>
            </w:r>
          </w:p>
        </w:tc>
      </w:tr>
      <w:tr w:rsidR="00F556EB" w:rsidRPr="005353A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Планируемые результаты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45549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490">
              <w:rPr>
                <w:rFonts w:ascii="Times New Roman" w:hAnsi="Times New Roman" w:cs="Times New Roman"/>
              </w:rPr>
              <w:t xml:space="preserve">- повышение  качества  и  надежности жилищно-коммунальных услуг;                             </w:t>
            </w:r>
          </w:p>
          <w:p w:rsidR="00F556EB" w:rsidRPr="0045549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490">
              <w:rPr>
                <w:rFonts w:ascii="Times New Roman" w:hAnsi="Times New Roman" w:cs="Times New Roman"/>
              </w:rPr>
              <w:t xml:space="preserve"> - строительство и ввод в эксплуатацию объектов коммунального хозяйства;</w:t>
            </w:r>
          </w:p>
          <w:p w:rsidR="00F556EB" w:rsidRPr="0045549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490">
              <w:rPr>
                <w:rFonts w:ascii="Times New Roman" w:hAnsi="Times New Roman" w:cs="Times New Roman"/>
              </w:rPr>
              <w:t>-  дальнейшая активизация жилищного строительства;</w:t>
            </w:r>
          </w:p>
          <w:p w:rsidR="00F556EB" w:rsidRPr="00455490" w:rsidRDefault="00F556EB" w:rsidP="005E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90">
              <w:rPr>
                <w:rFonts w:ascii="Times New Roman" w:hAnsi="Times New Roman" w:cs="Times New Roman"/>
                <w:sz w:val="24"/>
                <w:szCs w:val="24"/>
              </w:rPr>
              <w:t>- подключение объектов капитального строительства к системе коммунальной инфраструктуры;</w:t>
            </w:r>
          </w:p>
          <w:p w:rsidR="00F556EB" w:rsidRPr="00455490" w:rsidRDefault="00F556EB" w:rsidP="00A51BE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490">
              <w:rPr>
                <w:rFonts w:ascii="Times New Roman" w:hAnsi="Times New Roman" w:cs="Times New Roman"/>
              </w:rPr>
              <w:t xml:space="preserve">- улучшение экологической ситуации на территории Моторского сельского поселения. </w:t>
            </w:r>
          </w:p>
        </w:tc>
      </w:tr>
      <w:tr w:rsidR="00F556EB" w:rsidRPr="005353A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Контроль за реализацией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A51BE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Моторского</w:t>
            </w:r>
            <w:r w:rsidRPr="0098471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F556EB" w:rsidRPr="00984710" w:rsidRDefault="00F556EB" w:rsidP="00F125FD">
      <w:pPr>
        <w:ind w:firstLine="225"/>
        <w:jc w:val="center"/>
        <w:rPr>
          <w:rFonts w:ascii="Times New Roman" w:hAnsi="Times New Roman" w:cs="Times New Roman"/>
          <w:b/>
          <w:bCs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Pr="00984710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  <w:r w:rsidRPr="00984710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F556EB" w:rsidRPr="00984710" w:rsidRDefault="00F556EB" w:rsidP="00F12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10">
        <w:rPr>
          <w:rFonts w:ascii="Times New Roman" w:hAnsi="Times New Roman" w:cs="Times New Roman"/>
          <w:sz w:val="24"/>
          <w:szCs w:val="24"/>
        </w:rPr>
        <w:t xml:space="preserve">Разработка Программы обусловлена необходимостью определения долгосрочных стратегических задач развития систем коммунальной инфраструктуры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Моторское</w:t>
      </w:r>
      <w:r w:rsidRPr="00984710">
        <w:rPr>
          <w:rFonts w:ascii="Times New Roman" w:hAnsi="Times New Roman" w:cs="Times New Roman"/>
          <w:sz w:val="24"/>
          <w:szCs w:val="24"/>
        </w:rPr>
        <w:t xml:space="preserve"> сельское поселение, формирования новых механизмов функционирования жилищно-коммунального комплекса и условий для привлечения инвестиций в целях реализа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984710">
        <w:rPr>
          <w:rFonts w:ascii="Times New Roman" w:hAnsi="Times New Roman" w:cs="Times New Roman"/>
          <w:sz w:val="24"/>
          <w:szCs w:val="24"/>
        </w:rPr>
        <w:t>развития населенны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84710">
        <w:rPr>
          <w:rFonts w:ascii="Times New Roman" w:hAnsi="Times New Roman" w:cs="Times New Roman"/>
          <w:sz w:val="24"/>
          <w:szCs w:val="24"/>
        </w:rPr>
        <w:t xml:space="preserve"> пунктов поселения, повышения эффективности градостроительных решений.            </w:t>
      </w:r>
    </w:p>
    <w:p w:rsidR="00F556EB" w:rsidRDefault="00F556EB" w:rsidP="00F125FD">
      <w:pPr>
        <w:spacing w:after="0" w:line="240" w:lineRule="auto"/>
        <w:rPr>
          <w:rFonts w:ascii="Times New Roman" w:hAnsi="Times New Roman" w:cs="Times New Roman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Раздел </w:t>
      </w: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. Прогноз развития Моторского</w:t>
      </w: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сельского поселения и динамики потребления услуг организаций коммунального комплекса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анализа и оценки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Моторское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поселения, а также построение на основе полученных данных прогнозов такого развития, являются этапом, предшествующим разработке основных мероприятий программы комплексного развития систем коммунальной инфраструктуры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Моторское сельское поселение на 2018 - 2028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годы (далее - Программа).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и оценка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Моторское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поселение, а также прогноз его развития проводятся по следующим направлениям: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- демографическое развитие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Моторского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- 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роительство  жилых домов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индивидуальной жилой застройки;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- состояние коммунальной инфраструктуры.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Целью проведения анализа по выделенным направлениям является установление взаимосвязей между всеми основными показателями развития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Моторского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 Демографическое развитие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Моторское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 по состоянию на 01.01.2018. проживает 849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F556EB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2014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показатели численности населения можно назвать стабильными. 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зменение численности населения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Моторское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приводится в нижеследующей таблице № 1.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10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406"/>
        <w:gridCol w:w="1294"/>
        <w:gridCol w:w="1782"/>
        <w:gridCol w:w="1699"/>
        <w:gridCol w:w="1699"/>
      </w:tblGrid>
      <w:tr w:rsidR="00F556EB" w:rsidRPr="005353A9">
        <w:tc>
          <w:tcPr>
            <w:tcW w:w="225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0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4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99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99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556EB" w:rsidRPr="005353A9">
        <w:tc>
          <w:tcPr>
            <w:tcW w:w="225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</w:tc>
        <w:tc>
          <w:tcPr>
            <w:tcW w:w="140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294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782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699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</w:tr>
    </w:tbl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Моторское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– острая недостаточность и износ жилого фонда, а также  отсутствие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Предполагается, что в перспективном будущем демографическая ситуация стабилизируется. 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0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Строительство 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жилых домов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Существующий жилищный фонд поселения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19281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кв.м общей площади, частично отличается удовлетворительным техническим состоянием и в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значительной части подлежит сохранению на расчетный срок в качестве опорного. 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130"/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</w:t>
      </w:r>
      <w:bookmarkEnd w:id="2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коммунальной инфраструктуры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инфраструктуры в поселении, строительство объектов и проектно-изыскательские работы  с учетом перспективного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предусмотренного Генеральным планом.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31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1.3.1. Водоснабжение</w:t>
      </w: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Общая характеристика систем водоснабжения.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настоящее время на территории  сельского поселения   имеются  централизованные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истемы водоснабжения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Водоснабжение централиз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овано осуществляется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артезианских скважин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подачей в сеть потребителям из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водонапорных  башен.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Водоочистк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таковые отсутствуют практически везде, потребителям подается исходная (природная) вода.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 воды вредных веществ не выявил.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Существующ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водопровода в деревн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ях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с 19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62-1971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 Собственные канализационные очистные сооружения на территории поселения отсутствуют.</w:t>
      </w:r>
      <w:r w:rsidRPr="00F2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Техническое состояние сетей и</w:t>
      </w:r>
      <w:r w:rsidRPr="00F2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сооружений не обеспечивает предъявляемых к ним требований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СУЩЕСТВУЮЩЕЕ ПОЛОЖЕНИЕ В СФЕРЕ ВОДОСНАБЖЕНИЯ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Анализ структуры системы водоснабжения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В настоящее время в поселении  основным источником хозяйственно-питьевого, противопожарного и производственного водоснабжения   являются открытые источники. Качество воды  по основным показателям не удовлетворяет требованиям Сан ПиН 2.1.4.1074-01 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Водоносные известняки среднего карбона повсеместно в районе перекрыты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плотными юрскими глинами, мощностью 10-12 и более метров, что надежно защищает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горизонты от проникновения поверхностных загрязнений. Район относится к достаточно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артезианскими источниками водоснабжения.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Водоснабжение населенных пунктов сель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поселения организовано от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централизованных систем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включающих водопроводные сети.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Системы централизованного водоснабжения развиты не в достаточной степени и действуют в следующих населенных пунктах: 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.д.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Моторки,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Ерёмино,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Егорово,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Тархан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Кроме того, водоснабжение деревень осуществляется от собственных ВЗУ.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данные по существующим  скважинам, 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месторасположение и характеристика представлены в таблице 1.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 существующих водозаборных узлов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1. Основные данные по существующим водозаборным узлам и скважинам</w:t>
      </w:r>
    </w:p>
    <w:p w:rsidR="00F556EB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1710"/>
        <w:gridCol w:w="1845"/>
        <w:gridCol w:w="2209"/>
        <w:gridCol w:w="3309"/>
      </w:tblGrid>
      <w:tr w:rsidR="00F556EB" w:rsidRPr="00974336" w:rsidTr="00AC6283">
        <w:tc>
          <w:tcPr>
            <w:tcW w:w="604" w:type="dxa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Водоисточник 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 водоисточника куб.м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электродвигателя и марка водяного насоса</w:t>
            </w:r>
          </w:p>
        </w:tc>
      </w:tr>
      <w:tr w:rsidR="00F556EB" w:rsidRPr="00974336" w:rsidTr="00AC6283">
        <w:tc>
          <w:tcPr>
            <w:tcW w:w="604" w:type="dxa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Азиково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№1018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ЭПН-6-16-110</w:t>
            </w:r>
          </w:p>
        </w:tc>
      </w:tr>
      <w:tr w:rsidR="00F556EB" w:rsidRPr="00974336" w:rsidTr="00AC6283">
        <w:tc>
          <w:tcPr>
            <w:tcW w:w="604" w:type="dxa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Егорово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№6524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ЭЦВ-6</w:t>
            </w:r>
          </w:p>
        </w:tc>
      </w:tr>
      <w:tr w:rsidR="00F556EB" w:rsidRPr="00974336" w:rsidTr="00AC6283">
        <w:tc>
          <w:tcPr>
            <w:tcW w:w="604" w:type="dxa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№3349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ЭПВ-6-10-140</w:t>
            </w:r>
          </w:p>
        </w:tc>
      </w:tr>
      <w:tr w:rsidR="00F556EB" w:rsidRPr="00974336" w:rsidTr="00AC6283">
        <w:tc>
          <w:tcPr>
            <w:tcW w:w="604" w:type="dxa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№3397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ЭПВ-6-16-75</w:t>
            </w:r>
          </w:p>
        </w:tc>
      </w:tr>
      <w:tr w:rsidR="00F556EB" w:rsidRPr="00974336" w:rsidTr="00AC6283">
        <w:tc>
          <w:tcPr>
            <w:tcW w:w="604" w:type="dxa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Пестерево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№15477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ЭПЛ-6</w:t>
            </w:r>
          </w:p>
        </w:tc>
      </w:tr>
      <w:tr w:rsidR="00F556EB" w:rsidRPr="00974336" w:rsidTr="00AC6283">
        <w:tc>
          <w:tcPr>
            <w:tcW w:w="604" w:type="dxa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Еремино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№15476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АПВ-6</w:t>
            </w:r>
          </w:p>
        </w:tc>
      </w:tr>
      <w:tr w:rsidR="00F556EB" w:rsidRPr="00974336" w:rsidTr="00AC6283">
        <w:tc>
          <w:tcPr>
            <w:tcW w:w="604" w:type="dxa"/>
          </w:tcPr>
          <w:p w:rsidR="00F556EB" w:rsidRPr="00974336" w:rsidRDefault="00F556EB" w:rsidP="0058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F556EB" w:rsidRPr="00974336" w:rsidRDefault="00F556EB" w:rsidP="0058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Моторки</w:t>
            </w:r>
          </w:p>
        </w:tc>
        <w:tc>
          <w:tcPr>
            <w:tcW w:w="0" w:type="auto"/>
          </w:tcPr>
          <w:p w:rsidR="00F556EB" w:rsidRPr="00974336" w:rsidRDefault="00F556EB" w:rsidP="0058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№1017</w:t>
            </w:r>
          </w:p>
        </w:tc>
        <w:tc>
          <w:tcPr>
            <w:tcW w:w="0" w:type="auto"/>
          </w:tcPr>
          <w:p w:rsidR="00F556EB" w:rsidRPr="00974336" w:rsidRDefault="00F556EB" w:rsidP="0058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</w:tcPr>
          <w:p w:rsidR="00F556EB" w:rsidRPr="00974336" w:rsidRDefault="00F556EB" w:rsidP="0058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ЭПВ-6-10-140</w:t>
            </w:r>
          </w:p>
        </w:tc>
      </w:tr>
    </w:tbl>
    <w:p w:rsidR="00F556EB" w:rsidRPr="00E879B8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>Общая  протяженность водопроводных сетей сельского поселения составляет 20,1 км.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>Основная часть была проложена от 1962г до 1980г. Основная масса водопроводных сетей состоит из чугунных и полиэтиленовых труб диаметром от 60 до 100мм.  Износ водопроводных сетей составляет более 95% Потери воды в 2011 и 2013 годах составили свыше 25%.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Скважины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(Азиково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Надежда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Пестерево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Моторки)  работают в автоматическом режиме. Башни оборудованы уровневыми выключателями, которые через панель управления управляют насосами. Давление в сети на входе в башни составляет 2,0 атмосферы.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>Водопроводная сеть жилого фонда представляет собой не замкнутую систему водопроводных труб диаметром 50-100мм. Глубина прокладки трубопроводов составляет 1,8 – 3,0 м,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>Износ водоп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ровода составляет близким к 95% 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(Моторки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Егорово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Ерёмино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Тархан)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Фактические потери в сетях при транспортировке 62% и не совпадают с расчетом РСТ.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При таком состоянии дел фактические потери будут увеличиваться, из-за роста аварийности на трубопроводах и не плотностей в колодцах и стыках труб и запорной арматуры. Необходим срочный капитальный ремонт и реконструкция системы водоснабжения   Капитальный ремонт системы водоснабжения требует больших затрат поэтому в мероприятиях программы реконструкция будет финансироваться из трех источников: целевые программы субъекта Федерации (Кировская области) на условиях софинансирования средств из местного бюджета, 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>Количество поднятой воды в  сельском поселении в населенных пунктах с центральным водоснабжением за последние три года составляет:</w:t>
      </w:r>
    </w:p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8"/>
        <w:gridCol w:w="1985"/>
        <w:gridCol w:w="932"/>
        <w:gridCol w:w="932"/>
        <w:gridCol w:w="947"/>
      </w:tblGrid>
      <w:tr w:rsidR="00F556EB" w:rsidRPr="00B438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2014, м3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2015, м3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 м3</w:t>
            </w:r>
          </w:p>
        </w:tc>
      </w:tr>
      <w:tr w:rsidR="00F556EB" w:rsidRPr="00B438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F556EB" w:rsidRPr="00B438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Азиково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F556EB" w:rsidRPr="00B438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Егорово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556EB" w:rsidRPr="00B438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Тархан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556EB" w:rsidRPr="00B438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Пестерево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F556EB" w:rsidRPr="00B438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Еремино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556EB" w:rsidRPr="00B438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Моторки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556EB" w:rsidRPr="00B438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</w:tbl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численность населения  сельского поселения составляет 849 человек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все пользуются услугами водоснабжения при средней 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орме потребления 6,0 м3 .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Артезианские скважины являются собственностью сельского поселен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ия.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артезианских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скважинах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установлены погружные насосы марки ЭЦВ различной мощности указанные в таблице 1.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Отбор воды осуществляется с помощью водозаборных узлов, размещаемых на территориях предприятий и жилой застройки.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Водопроводная сеть на территории поселения, проложенная до 1980 года, имеет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неудовлетворительное состояние и требует перекладки и замены стальных трубопроводов без наружной и внутренней изоляции на трубопроводы из некорродирующих материалов.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Анализ существующих проблем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Централизованным водоснабжением не охвачено большая часть индивидуальной жилой застройки.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Действующие ВЗУ не оборудованы установками обезжелезивания и установками для профилактического обеззараживания воды.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Водозаборные узлы требуют реконструкции и капитального ремонта.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Отсутствие источников водоснабжения и магистральных водоводов на территориях планируемых строительство нового  жилищного фонда замедляет развитие сельского поселения в целом.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Обоснование объемов производственных мощностей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систем водоснабжения на период до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учитывает мероприятия по реорганизации пространственной организации  сельского поселения :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увеличение размера территорий, занятых индивидуальной жилой  застройкой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повышенной комфортности, на основе нового строительства на свободных от застройки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реконструкции существующих кварталов жилой застройки;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Программы должна обеспечить развитие систем централизованного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водоснабжения  в соответствии с потребностями зон жилищного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коммунально-промышленного строительства до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и подключения 100% населения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населенных пунктах с централизованным системам водоснабжения..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динамика роста численности населения в населенных пунктах получена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Жилищное строительство на период до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планируется с постепенным небольшим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нарастанием ежегодного ввода жилья до достижения благоприятных жилищных условий.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Перспективное потребление коммунальных ресурсов в системе водоснабжения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Источником хозяйственно-питьевого и противопожарного водоснабжения населенных пунктов сельского поселения принимаются артезианские воды, а так же наземно-грунтовые воды.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расходуемой воды зависит от степени санитарно-технического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благоустройства районов жилой застройки. Благоустройство жилой застройки для сельского поселения принято следующим: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планируемая жилая застройка на конец расчетного срока (202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год) оборудуется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внутренними системами водоснабжения и канализации;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существующий сохраняемый малоэтажный жилой фонд оборудуется ванными и местными водонагревателями;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новое индивидуальное жилищное строительство оборудуется ванными и местными водонагревателями;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настоящее время  нормы водопотребления в  сельском поселении: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жилой застройки с водопроводом и выгребными ямами при круглогодичном проживании – 2,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куб.м. в месяц.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жилой застройки, садоводческих и дачных домовладений с постоянным и сезонным проживающим населением пользующихся водоразборными колонками – 1,1 куб. м. в месяц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bookmarkEnd w:id="3"/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sub_134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Теплоснабжение</w:t>
      </w:r>
    </w:p>
    <w:bookmarkEnd w:id="4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Центральное теплоснабжение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Моторском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отсутствует. Печное отопление жилых домов и учреждений осуществляется твердым топливом - дрова. Основным источником тепла МОУ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Пестервская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 является  котельная, построенная в 1970 г, которая также топится твердым топливом и собственником данной котельной является  администрация Кильмезского района. Установленная мощность котельной составляет 25 Гкал/ч.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Дровами население и учреждения бюджетной сф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еры обеспечивают предприятия пгт. Кильмезь специализирующиеся на заготовке и переработке леса.  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38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Площадки для временного складирования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твердых бытовых отходов</w:t>
      </w:r>
    </w:p>
    <w:bookmarkEnd w:id="5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Ежегодно на территории поселения образуется около 500 куб.м твердых бытовых отходов, из них около 3% с повышенной классностью опасности.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Бытовые отходы от организаций и жилого сектора, а так же крупногабаритный мусор вывозятся для захоронения на свалку, расположенную в в границах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Моторского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поселения Кильмезского района.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Площадь участка – 2,1 га. Под размещение твердых бытовых отходов занято 2,1 га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4</w:t>
      </w: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. Ливневая канализация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Ливневая и иная  канализация на территории муниципального образования отсутствует. Отсутствуют локальные схемы водоотведения, которые собирают ливневые стоки с территории поселения. 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6" w:name="sub_136"/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5</w:t>
      </w: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. Электроснабжение</w:t>
      </w:r>
    </w:p>
    <w:bookmarkEnd w:id="6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Электроснабжение потребителей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Моторского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производится от энергоснабжающей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 В-_Полянские энергосети.  Подстанцию электроснабжения, расположенную на территории  сельского поселения обслуживается уполномоченной организацией. Обслуживание  и текущий ремонт сетей производится Кильмезская РЭС. 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7" w:name="sub_137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1.3.6</w:t>
      </w: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. Телефонная связь, телевидение, интернет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8" w:name="sub_1371"/>
      <w:bookmarkEnd w:id="7"/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Телефонная связь</w:t>
      </w:r>
    </w:p>
    <w:bookmarkEnd w:id="8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сотовой телефонной связью абонентов жилого сектора, сферы социального, культурного, бытового обслуживания и прочих объектов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сотовыми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кампани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«Мегафон», «Теле-2» и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«МТС». Существующие емкости телефонных станций полностью удовлетворяют потребности поселения.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9" w:name="sub_1373"/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Телевидение</w:t>
      </w:r>
    </w:p>
    <w:bookmarkEnd w:id="9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евизионное вещание в поселении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осуществляет ТВ-центром. В дальнейшем планируется переход на цифровое телевещание.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Моторском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поселений различные объекты пользуются беспроводным интернетом  посредством модема, но к сожалению таковых очень мало т. к. качество такого интернета не удовлетворяет потребности жителей и организаций.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Территория Моторского сельского поселения частично оснащена </w:t>
      </w:r>
      <w:r w:rsidRPr="00F40957">
        <w:rPr>
          <w:rFonts w:ascii="Times New Roman" w:hAnsi="Times New Roman" w:cs="Times New Roman"/>
          <w:sz w:val="24"/>
          <w:szCs w:val="24"/>
          <w:lang w:eastAsia="ru-RU"/>
        </w:rPr>
        <w:t>высокоскоростным кабельным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</w:t>
      </w:r>
      <w:r w:rsidRPr="00F4095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0" w:name="sub_200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План мероприятий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Моторского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2018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bookmarkEnd w:id="10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повышения эффективности функционирования системы коммунальной инфраструктуры жизнеобеспечения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Моторском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обеспечения возможности подключения строящегося жилья и объектов социально-культурного, бытового и промышленного назначения к объектам системы коммунальной инфраструктуры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Моторского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поселения, предлагается выполнить мероприятия по комплексному развитию системы коммунальной инфраструктуры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Моторского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годы (</w:t>
      </w:r>
      <w:hyperlink w:anchor="sub_999101" w:history="1">
        <w:r w:rsidRPr="0048172F">
          <w:rPr>
            <w:rFonts w:ascii="Times New Roman" w:hAnsi="Times New Roman" w:cs="Times New Roman"/>
            <w:sz w:val="24"/>
            <w:szCs w:val="24"/>
            <w:lang w:eastAsia="ru-RU"/>
          </w:rPr>
          <w:t>Приложение № 1</w:t>
        </w:r>
      </w:hyperlink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к данной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рограмме), а именно по разделам: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11" w:name="sub_210"/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2.1. Водоснабжение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E05C14">
        <w:rPr>
          <w:rFonts w:ascii="Times New Roman" w:hAnsi="Times New Roman" w:cs="Times New Roman"/>
          <w:kern w:val="32"/>
          <w:sz w:val="24"/>
          <w:szCs w:val="24"/>
        </w:rPr>
        <w:t xml:space="preserve">На  период реализации Программы предусматривается численность населения не менее 849 человек. Согласно СНиП 2.04.02-84 «Водоснабжение. Наружные сети и сооружения» (табл.4) норма водопотребления 60 литров на 1 человека в сутки. Среднее суточное водопотребление составит 849х60/1000=60 куб.м/сутки. </w:t>
      </w:r>
    </w:p>
    <w:bookmarkEnd w:id="11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2" w:name="sub_240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Теплоснабжение</w:t>
      </w:r>
    </w:p>
    <w:bookmarkEnd w:id="12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В поселении имеется только  печное отопление в жилых домах и квартирах. Планируется создание специальной организации занимающейся заготовкой дровяной древесины для нужд населения, которая в полном объеме будет удовлетворять их потребности в твердом топливе.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3" w:name="sub_270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bookmarkEnd w:id="13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Площадки для временного складирования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твердых бытовых отходов</w:t>
      </w:r>
    </w:p>
    <w:p w:rsidR="00F556EB" w:rsidRPr="0048172F" w:rsidRDefault="00F556EB" w:rsidP="00CD5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Предусматриваемая Программа системы и организации работ по санитарной очистке территории поселения остается планово-регулярной для всех жилых и общественных зданий, независимо от степени их благоустройства.</w:t>
      </w:r>
    </w:p>
    <w:p w:rsidR="00F556EB" w:rsidRPr="0048172F" w:rsidRDefault="00F556EB" w:rsidP="00CD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Для улучшения экологического и санитарного состояния поселения, решения комплекса работ по организации, сбору, удалению и уборки территории поселения  следует разработать проект «Генеральная схема очистки поселения», удовлетворяющий всем требованиям действующих строительных и санитарных норм.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4" w:name="sub_300"/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Механизм реализации программы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sub_400"/>
      <w:bookmarkEnd w:id="14"/>
      <w:r w:rsidRPr="004817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Настоящая Программа направлена на консолидацию финансовых ресурсов для модернизации коммунальной инфраструктуры поселения. В реализации мероприятий программы предусматривается участие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Моторского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 реализации Программы определяется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Моторское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поселение» в сфере градостроительства и развития систем коммунальной инфраструктуры (далее - локальные программы).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На основании утвержденной Программы организации коммунального комплекса разрабатыва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 объектн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проектно-сметн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Ресурсное обеспечение программы</w:t>
      </w:r>
    </w:p>
    <w:bookmarkEnd w:id="15"/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целью реализации программы комплексного развития системы коммунальной инфраструктуры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Моторское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планируется привлечь финансовые средства федерального, областного и местного бюджетов, собственные средства организаций коммунального комплекса,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</w:p>
    <w:p w:rsidR="00F556EB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ФИНАНСОВЫЕ ПОТРЕБНОСТИ ДЛЯ РЕАЛИЗАЦИИ ПРОГРАММЫ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мероприятий. К таким расходам относятся: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проектно-изыскательские работы;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строительно-монтажные работы;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работы по замене оборудования с улучшением технико-экономических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приобретение материалов и оборудования;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пусконаладочные работы;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расходы, не относимые на стоимость основных средств (аренда земли на срок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строительства и т.п.);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дополнительные налоговые платежи, возникающие от увеличения выручки в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связи с реализацией программы.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 образом, финансовые потребности включают в себя сметную стоимость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реконструкции и строительства производственных объектов централизованных систем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водоснабжения и водоотведения. Кроме того, финансовые потребности включают в себя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добавочную стоимость, учитывающую инфляцию, налог на прибыль, необходимые суммы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кредитов.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Сметная стоимость в текущих ценах – это стоимость мероприятия в ценах того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года, в котором планируется его проведение, и складывается из всех затрат на строительство с учетом всех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вышеперечисленных составляющих.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Сметная стоимость строительства и реконструкции объектов определена в ценах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2013 года. За основу принимаются сметы по имеющейся проектно-сметной документации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сметы- аналоги мероприятий (объектов),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аналогичн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приведенным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схеме с учетом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пересчитывающих коэффициентов.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ОСНОВНЫЕ ФИНАНСОВЫЕ ПОКАЗАТЕЛИ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Сводная потребность в инвестициях на реализацию мероприятий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предполагается не только за счет средств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коммунального комплекса, полученных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только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виде платы за подключение, но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счет средств внебюджетных источников (частные инвесторы, кредитные средства,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личные средства граждан).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сумма инвестиций, учитываемая в плате за подключение на реализацию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 программы (без учета НДС) составит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 Структура финансирования программных мероприятий.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программы  в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годах составляет: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всего - 2300,0 тыс. рублей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Плата за работы по присоединению внутриплощадочных или внутридомовых сетей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построенного (реконструированного) объекта капитального строительства в точке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подключения к сетям инженерно-технического обеспечения (водоснабжения) в состав платы за подключение не включается. Указанные работы могут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осуществляться на основании отдельного договора, заключаемого организацией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коммунального комплекса и обратившимися к ней лицами, либо в договоре о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подключении должно быть определено, на какую из сторон возлагается обязанность по их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выполнению.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4. Финансирование программы  (тыс. руб.)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2510"/>
        <w:gridCol w:w="1974"/>
        <w:gridCol w:w="1446"/>
        <w:gridCol w:w="1240"/>
        <w:gridCol w:w="1311"/>
        <w:gridCol w:w="754"/>
      </w:tblGrid>
      <w:tr w:rsidR="00F556EB" w:rsidRPr="005353A9">
        <w:tc>
          <w:tcPr>
            <w:tcW w:w="33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98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(обслуживающие организации)</w:t>
            </w:r>
          </w:p>
        </w:tc>
        <w:tc>
          <w:tcPr>
            <w:tcW w:w="156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(местный бюджет)</w:t>
            </w:r>
          </w:p>
        </w:tc>
        <w:tc>
          <w:tcPr>
            <w:tcW w:w="1414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326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3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556EB" w:rsidRPr="005353A9">
        <w:tc>
          <w:tcPr>
            <w:tcW w:w="33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Благоустроийство территории</w:t>
            </w:r>
          </w:p>
        </w:tc>
        <w:tc>
          <w:tcPr>
            <w:tcW w:w="1998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4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6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3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F556EB" w:rsidRPr="005353A9">
        <w:tc>
          <w:tcPr>
            <w:tcW w:w="33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98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4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556EB" w:rsidRPr="005353A9">
        <w:tc>
          <w:tcPr>
            <w:tcW w:w="33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8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</w:tbl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ОЖИДАЕМЫЕ РЕЗУЛЬТАТЫ ПРИ РЕАЛИЗАЦИИ МЕРОПРИЯТИЙ</w:t>
      </w: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настоящей программы:</w:t>
      </w:r>
    </w:p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потребители будут обеспечены коммунальными услугами централизованного водоснабжения;</w:t>
      </w:r>
    </w:p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будет достигнуто повышение надежности и качества предоставления коммунальных услуг;</w:t>
      </w:r>
    </w:p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будет улучшена экологическая ситуация.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программы направлена на увеличение мощности по водоснабжению  для обеспечения подключения строящихся и существующих объектов сельского поселения  в необходимых объемах и необходимой точке присоединения на период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6" w:name="sub_500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 Контроль за ходом реализации программы</w:t>
      </w:r>
    </w:p>
    <w:bookmarkEnd w:id="16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Моторского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ежегодно представляет на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заседание Думы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Моторского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Итоговый отчет о реализации Программы предоставляется в Правительство Кировской области. Вся информация по реализации программы, текущим и итоговым отчетам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ыкладывается на сайт поселения </w:t>
      </w:r>
      <w:hyperlink r:id="rId9" w:history="1">
        <w:r w:rsidRPr="00946B02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946B02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946B02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motorkiadm</w:t>
        </w:r>
        <w:r w:rsidRPr="00946B02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946B02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946B02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946B02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Pr="00946B02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Моторского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В.А. Федорко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B43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Pr="00984710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984710">
        <w:rPr>
          <w:rFonts w:ascii="Times New Roman" w:hAnsi="Times New Roman" w:cs="Times New Roman"/>
          <w:b/>
          <w:bCs/>
          <w:color w:val="000000"/>
        </w:rPr>
        <w:t>Программа</w:t>
      </w:r>
    </w:p>
    <w:p w:rsidR="00F556EB" w:rsidRPr="00984710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984710">
        <w:rPr>
          <w:rFonts w:ascii="Times New Roman" w:hAnsi="Times New Roman" w:cs="Times New Roman"/>
          <w:b/>
          <w:bCs/>
          <w:color w:val="000000"/>
        </w:rPr>
        <w:t xml:space="preserve">комплексного развития систем коммунальной     </w:t>
      </w:r>
    </w:p>
    <w:p w:rsidR="00F556EB" w:rsidRPr="00984710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984710">
        <w:rPr>
          <w:rFonts w:ascii="Times New Roman" w:hAnsi="Times New Roman" w:cs="Times New Roman"/>
          <w:b/>
          <w:bCs/>
          <w:color w:val="000000"/>
        </w:rPr>
        <w:t xml:space="preserve"> инфраструктуры муниципального образования</w:t>
      </w:r>
    </w:p>
    <w:p w:rsidR="00F556EB" w:rsidRPr="00984710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Моторское</w:t>
      </w:r>
      <w:r w:rsidRPr="00984710">
        <w:rPr>
          <w:rFonts w:ascii="Times New Roman" w:hAnsi="Times New Roman" w:cs="Times New Roman"/>
          <w:b/>
          <w:bCs/>
          <w:color w:val="000000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471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на 2018 - 2028</w:t>
      </w:r>
      <w:r w:rsidRPr="00984710">
        <w:rPr>
          <w:rFonts w:ascii="Times New Roman" w:hAnsi="Times New Roman" w:cs="Times New Roman"/>
          <w:b/>
          <w:bCs/>
          <w:color w:val="000000"/>
        </w:rPr>
        <w:t xml:space="preserve"> годы</w:t>
      </w:r>
    </w:p>
    <w:p w:rsidR="00F556EB" w:rsidRPr="00984710" w:rsidRDefault="00F556EB" w:rsidP="00B436B9">
      <w:pPr>
        <w:ind w:firstLine="720"/>
        <w:jc w:val="right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right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Приложение 1</w:t>
      </w:r>
    </w:p>
    <w:p w:rsidR="00F556EB" w:rsidRPr="00984710" w:rsidRDefault="00F556EB" w:rsidP="00B436B9">
      <w:pPr>
        <w:ind w:firstLine="720"/>
        <w:jc w:val="right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 Перспектива водоснабжения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Источником водосна</w:t>
      </w:r>
      <w:r>
        <w:rPr>
          <w:rFonts w:ascii="Times New Roman" w:hAnsi="Times New Roman" w:cs="Times New Roman"/>
          <w:color w:val="000000"/>
        </w:rPr>
        <w:t>бжения населенных пунктов Надежда, Пестерево, Тархан, Азиково, Моторки, Еремино Моторского</w:t>
      </w:r>
      <w:r w:rsidRPr="00984710">
        <w:rPr>
          <w:rFonts w:ascii="Times New Roman" w:hAnsi="Times New Roman" w:cs="Times New Roman"/>
          <w:color w:val="000000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984710">
        <w:rPr>
          <w:rFonts w:ascii="Times New Roman" w:hAnsi="Times New Roman" w:cs="Times New Roman"/>
          <w:color w:val="000000"/>
        </w:rPr>
        <w:t>на расчетный срок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 населения.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Расчетное потребление воды питьевого качества на территории сельского поселении составит: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на 1 этап строительства – 14,0 тыс. куб.м./год;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на 2 этап строительства – 14,8 тыс. куб.м./ год.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на расчетный срок строительства – 15,0 тыс. куб.м./год.;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Расчетная потребность технической воды на полив: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на 2 этап строительства – 0,1 тыс. куб.м./сезон;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на 3 этап строительства – 0,15 тыс. куб.м./сезон.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Состав и характеристика ВЗУ определяются на последующих стадиях проектирования. 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СанПиН2.1.4.1110-02 «Зоны санитарной охраны источников водоснабжения и водопроводов хозяйственно-питьевого водоснабжения».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Для снижения потерь воды, связанных с нерациональным ее использованием, у потребителей повсеместно устанавливаются счетчики учета расхода </w:t>
      </w:r>
      <w:r w:rsidRPr="00984710">
        <w:rPr>
          <w:rFonts w:ascii="Times New Roman" w:hAnsi="Times New Roman" w:cs="Times New Roman"/>
          <w:color w:val="000000"/>
        </w:rPr>
        <w:lastRenderedPageBreak/>
        <w:t>воды.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Для нормальной работы системы водоснабжения  сельского поселения  планируется: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реконструировать существующие ВЗУ в населенных пунктах с центральным водопроводом; – заменой оборудования, выработавшего свой амортизационный срок (глубинные насосы, центробежные насосы) и со строительством узла водоподготовки;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получить гидрогеологические заключения по площадкам, отведенным для размещения новых водозаборных узлов в зонах капитального строительства населенных пунктов. Для соблюдения зоны санитарной охраны І пояса в соответствии с требованиями СанПиН 2.1.4.1110-02 «Зоны санитарной охраны источников водоснабжения и водопроводов хозяйственно-питьевого водоснабжения» и СП 31.13330.2012 СНиП 2.04.02-84* « Водоснабжение наружной сети и сооружений» площадь каждого водозаборного узла принимается не менее 0,5 га;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переложить изношенные сети, сети недостаточного диаметра и новые во всех населенных пунктах обеспечив подключение всей жилой застройки с установкой индивидуальных узлов учета холодной воды;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создать системы технического водоснабжения из поверхностных источников для полива территорий и зеленых насаждений.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На этот период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1. Построить ВЗУ в составе центрального водоснабжения или провести реконструкцию с установкой станций водоподготовки.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</w:p>
    <w:p w:rsidR="00F556EB" w:rsidRPr="00B436B9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2.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</w:t>
      </w:r>
    </w:p>
    <w:p w:rsidR="00F556EB" w:rsidRPr="00B436B9" w:rsidRDefault="00F556EB" w:rsidP="00B436B9">
      <w:pPr>
        <w:pStyle w:val="a9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Таблица 3. Характеристика реконструируемых объектов водоснабжения в </w:t>
      </w:r>
      <w:r>
        <w:rPr>
          <w:rFonts w:ascii="Times New Roman" w:hAnsi="Times New Roman" w:cs="Times New Roman"/>
          <w:color w:val="000000"/>
        </w:rPr>
        <w:t xml:space="preserve">Моторском </w:t>
      </w:r>
      <w:r w:rsidRPr="00984710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ельском поселении в срок до 2028</w:t>
      </w:r>
      <w:r w:rsidRPr="00984710">
        <w:rPr>
          <w:rFonts w:ascii="Times New Roman" w:hAnsi="Times New Roman" w:cs="Times New Roman"/>
          <w:color w:val="000000"/>
        </w:rPr>
        <w:t xml:space="preserve"> года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85"/>
        <w:gridCol w:w="61"/>
        <w:gridCol w:w="2647"/>
        <w:gridCol w:w="902"/>
        <w:gridCol w:w="902"/>
        <w:gridCol w:w="97"/>
        <w:gridCol w:w="2284"/>
        <w:gridCol w:w="122"/>
      </w:tblGrid>
      <w:tr w:rsidR="00F556EB" w:rsidRPr="005353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Местонахождение объекта</w:t>
            </w:r>
          </w:p>
        </w:tc>
        <w:tc>
          <w:tcPr>
            <w:tcW w:w="0" w:type="auto"/>
            <w:gridSpan w:val="2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0" w:type="auto"/>
            <w:gridSpan w:val="3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Затраты на строительство</w:t>
            </w:r>
          </w:p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тыс. руб</w:t>
            </w:r>
          </w:p>
        </w:tc>
      </w:tr>
      <w:tr w:rsidR="00F556EB" w:rsidRPr="005353A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ремонт  части  водопроводной сети д.Моторки  1000 </w:t>
            </w:r>
            <w:r w:rsidRPr="00984710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0" w:type="auto"/>
            <w:gridSpan w:val="3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Моторки ул. Набережная</w:t>
            </w:r>
          </w:p>
        </w:tc>
        <w:tc>
          <w:tcPr>
            <w:tcW w:w="0" w:type="auto"/>
            <w:gridSpan w:val="2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530166,00</w:t>
            </w:r>
          </w:p>
        </w:tc>
        <w:tc>
          <w:tcPr>
            <w:tcW w:w="0" w:type="auto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Для реализации данных мероприятий на сумму 1,9 млн.руб. необходима инвестиционная программа. Администрация  сельского поселения предложит разработку инвестиционной программы обслуживающим организациям в первую очередь ООО «Кильмезьводоканал». Лишь после их отказа в участии инвестирования, администрация  поселения продолжит подбор инвесторов для инвестиций в водоснабжение  сельского поселения.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b/>
          <w:bCs/>
          <w:color w:val="000000"/>
        </w:rPr>
        <w:t>5. МЕРОПРИЯТИЯ по водоснабжению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5.1. Мероприятия по строительству инженерной инфраструктуры водоснабжения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Водоснабжение Моторского</w:t>
      </w:r>
      <w:r w:rsidRPr="00984710">
        <w:rPr>
          <w:rFonts w:ascii="Times New Roman" w:hAnsi="Times New Roman" w:cs="Times New Roman"/>
          <w:color w:val="000000"/>
        </w:rPr>
        <w:t xml:space="preserve"> сельского поселения Кильмезского муниципального района будет осуществляться с использованием подземных вод от существующих реконструируемых ВЗУ и вновь построенных источников водоснабжения (артскважины).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Общая потребность в воде на конец ра</w:t>
      </w:r>
      <w:r>
        <w:rPr>
          <w:rFonts w:ascii="Times New Roman" w:hAnsi="Times New Roman" w:cs="Times New Roman"/>
          <w:color w:val="000000"/>
        </w:rPr>
        <w:t>счетного периода (2028</w:t>
      </w:r>
      <w:r w:rsidRPr="00984710">
        <w:rPr>
          <w:rFonts w:ascii="Times New Roman" w:hAnsi="Times New Roman" w:cs="Times New Roman"/>
          <w:color w:val="000000"/>
        </w:rPr>
        <w:t xml:space="preserve"> год) должна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составить 46тыс.</w:t>
      </w:r>
      <w:r w:rsidRPr="00984710">
        <w:rPr>
          <w:rFonts w:ascii="Times New Roman" w:hAnsi="Times New Roman" w:cs="Times New Roman"/>
          <w:color w:val="000000"/>
        </w:rPr>
        <w:t xml:space="preserve"> куб.м./год.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Для обеспечения указанной потребности в воде с учетом 100% подключения всех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потребителей к централизованной системе водоснабжения предлагаются мероприятия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поэтапного освоения мощностей в соответствии с этапами жилищного строительства и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lastRenderedPageBreak/>
        <w:t>освоения выделяемых площадок под застройку производственных, социально-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культурных и рекреационных объектов.</w:t>
      </w:r>
    </w:p>
    <w:p w:rsidR="00F556EB" w:rsidRPr="00B438DF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этап</w:t>
      </w:r>
      <w:r w:rsidRPr="009847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 w:rsidRPr="00B438DF">
        <w:rPr>
          <w:rFonts w:ascii="Times New Roman" w:hAnsi="Times New Roman" w:cs="Times New Roman"/>
          <w:color w:val="000000"/>
        </w:rPr>
        <w:t xml:space="preserve">ровести капитальный ремонт и </w:t>
      </w:r>
      <w:r>
        <w:rPr>
          <w:rFonts w:ascii="Times New Roman" w:hAnsi="Times New Roman" w:cs="Times New Roman"/>
          <w:color w:val="000000"/>
        </w:rPr>
        <w:t>водопроводных сетей</w:t>
      </w:r>
      <w:r w:rsidRPr="00B438DF">
        <w:rPr>
          <w:rFonts w:ascii="Times New Roman" w:hAnsi="Times New Roman" w:cs="Times New Roman"/>
          <w:color w:val="000000"/>
        </w:rPr>
        <w:t xml:space="preserve"> д.</w:t>
      </w:r>
      <w:r>
        <w:rPr>
          <w:rFonts w:ascii="Times New Roman" w:hAnsi="Times New Roman" w:cs="Times New Roman"/>
          <w:color w:val="000000"/>
        </w:rPr>
        <w:t xml:space="preserve"> </w:t>
      </w:r>
      <w:r w:rsidRPr="00B438DF">
        <w:rPr>
          <w:rFonts w:ascii="Times New Roman" w:hAnsi="Times New Roman" w:cs="Times New Roman"/>
          <w:color w:val="000000"/>
        </w:rPr>
        <w:t>Моторки.</w:t>
      </w:r>
    </w:p>
    <w:p w:rsidR="00F556EB" w:rsidRPr="00B436B9" w:rsidRDefault="00F556EB" w:rsidP="00B436B9">
      <w:pPr>
        <w:pStyle w:val="a9"/>
        <w:rPr>
          <w:rFonts w:ascii="Times New Roman" w:hAnsi="Times New Roman" w:cs="Times New Roman"/>
          <w:color w:val="000000"/>
          <w:highlight w:val="yellow"/>
        </w:rPr>
      </w:pP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tbl>
      <w:tblPr>
        <w:tblW w:w="4692" w:type="pct"/>
        <w:tblInd w:w="2" w:type="dxa"/>
        <w:tblLayout w:type="fixed"/>
        <w:tblLook w:val="01E0" w:firstRow="1" w:lastRow="1" w:firstColumn="1" w:lastColumn="1" w:noHBand="0" w:noVBand="0"/>
      </w:tblPr>
      <w:tblGrid>
        <w:gridCol w:w="4555"/>
        <w:gridCol w:w="216"/>
        <w:gridCol w:w="2407"/>
        <w:gridCol w:w="903"/>
        <w:gridCol w:w="900"/>
      </w:tblGrid>
      <w:tr w:rsidR="00F556EB" w:rsidRPr="005353A9">
        <w:tc>
          <w:tcPr>
            <w:tcW w:w="2656" w:type="pct"/>
            <w:gridSpan w:val="2"/>
          </w:tcPr>
          <w:p w:rsidR="00F556EB" w:rsidRDefault="00F556EB" w:rsidP="005E7C0B">
            <w:pPr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F556EB" w:rsidRPr="005353A9" w:rsidRDefault="00F556EB" w:rsidP="005E7C0B">
            <w:pPr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344" w:type="pct"/>
            <w:gridSpan w:val="3"/>
          </w:tcPr>
          <w:p w:rsidR="00F556EB" w:rsidRPr="005353A9" w:rsidRDefault="00F556EB" w:rsidP="005E7C0B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F556EB" w:rsidRPr="005353A9" w:rsidRDefault="00F556EB" w:rsidP="005E7C0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3A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к </w:t>
            </w:r>
            <w:hyperlink w:anchor="sub_9991" w:history="1">
              <w:r w:rsidRPr="005353A9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</w:rPr>
                <w:t>Программе</w:t>
              </w:r>
            </w:hyperlink>
            <w:r w:rsidRPr="005353A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комплексного развития</w:t>
            </w:r>
          </w:p>
          <w:p w:rsidR="00F556EB" w:rsidRPr="005353A9" w:rsidRDefault="00F556EB" w:rsidP="005E7C0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3A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систем коммунальной инфраструктуры </w:t>
            </w:r>
          </w:p>
          <w:p w:rsidR="00F556EB" w:rsidRPr="005353A9" w:rsidRDefault="00F556EB" w:rsidP="005E7C0B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5353A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муниципального образования </w:t>
            </w:r>
          </w:p>
          <w:p w:rsidR="00F556EB" w:rsidRPr="005353A9" w:rsidRDefault="00F556EB" w:rsidP="005E7C0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3A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  <w:t>Моторс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кого  сельского поселения на 2018 – 2028 </w:t>
            </w:r>
            <w:r w:rsidRPr="005353A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  <w:t>годы»</w:t>
            </w:r>
          </w:p>
          <w:p w:rsidR="00F556EB" w:rsidRPr="005353A9" w:rsidRDefault="00F556EB" w:rsidP="005E7C0B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F556EB" w:rsidRPr="005353A9" w:rsidTr="004E5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6" w:type="pct"/>
          </w:tcPr>
          <w:p w:rsidR="00F556EB" w:rsidRPr="00984710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71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 и проводимые мероприятия</w:t>
            </w:r>
          </w:p>
        </w:tc>
        <w:tc>
          <w:tcPr>
            <w:tcW w:w="1460" w:type="pct"/>
            <w:gridSpan w:val="2"/>
          </w:tcPr>
          <w:p w:rsidR="00F556EB" w:rsidRPr="00984710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710">
              <w:rPr>
                <w:rFonts w:ascii="Times New Roman" w:hAnsi="Times New Roman" w:cs="Times New Roman"/>
                <w:b/>
                <w:bCs/>
                <w:color w:val="000000"/>
              </w:rPr>
              <w:t>Цели реализации мероприятия</w:t>
            </w:r>
          </w:p>
        </w:tc>
        <w:tc>
          <w:tcPr>
            <w:tcW w:w="503" w:type="pct"/>
          </w:tcPr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>Срок реализации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>(годы)</w:t>
            </w:r>
          </w:p>
        </w:tc>
        <w:tc>
          <w:tcPr>
            <w:tcW w:w="501" w:type="pct"/>
          </w:tcPr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>Сумма инвестиций,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>Вложений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>(тыс. руб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F556EB" w:rsidRPr="005353A9" w:rsidTr="004E5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6" w:type="pct"/>
          </w:tcPr>
          <w:p w:rsidR="00F556EB" w:rsidRPr="00B436B9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460" w:type="pct"/>
            <w:gridSpan w:val="2"/>
          </w:tcPr>
          <w:p w:rsidR="00F556EB" w:rsidRPr="00B436B9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503" w:type="pct"/>
          </w:tcPr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501" w:type="pct"/>
          </w:tcPr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F556EB" w:rsidRPr="00535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99" w:type="pct"/>
            <w:gridSpan w:val="4"/>
            <w:vAlign w:val="center"/>
          </w:tcPr>
          <w:p w:rsidR="00F556EB" w:rsidRPr="005353A9" w:rsidRDefault="00F556EB" w:rsidP="005E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ВРЕМЕННОЕ СКЛАДИРОВАНИЕ</w:t>
            </w: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ТВЕРДЫХ БЫТОВЫХ ОТХОДОВ</w:t>
            </w:r>
          </w:p>
        </w:tc>
        <w:tc>
          <w:tcPr>
            <w:tcW w:w="501" w:type="pct"/>
            <w:vAlign w:val="center"/>
          </w:tcPr>
          <w:p w:rsidR="00F556EB" w:rsidRPr="005353A9" w:rsidRDefault="00F556EB" w:rsidP="005E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56EB" w:rsidRPr="005353A9" w:rsidTr="004E5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6" w:type="pct"/>
            <w:vAlign w:val="center"/>
          </w:tcPr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Мероприятия по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временному складированию</w:t>
            </w: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твердых бытовых отходов</w:t>
            </w:r>
          </w:p>
        </w:tc>
        <w:tc>
          <w:tcPr>
            <w:tcW w:w="1460" w:type="pct"/>
            <w:gridSpan w:val="2"/>
            <w:vMerge w:val="restart"/>
            <w:vAlign w:val="center"/>
          </w:tcPr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Улучшение экологической ситуации на территории поселения</w:t>
            </w:r>
          </w:p>
        </w:tc>
        <w:tc>
          <w:tcPr>
            <w:tcW w:w="503" w:type="pct"/>
            <w:vAlign w:val="center"/>
          </w:tcPr>
          <w:p w:rsidR="00F556EB" w:rsidRPr="005353A9" w:rsidRDefault="00F556EB" w:rsidP="005E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vAlign w:val="center"/>
          </w:tcPr>
          <w:p w:rsidR="00F556EB" w:rsidRPr="005353A9" w:rsidRDefault="00F556EB" w:rsidP="005E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56EB" w:rsidRPr="005353A9" w:rsidTr="004E5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6" w:type="pct"/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1. заключение договоров по вывозке отходов</w:t>
            </w:r>
          </w:p>
        </w:tc>
        <w:tc>
          <w:tcPr>
            <w:tcW w:w="1460" w:type="pct"/>
            <w:gridSpan w:val="2"/>
            <w:vMerge/>
          </w:tcPr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pct"/>
          </w:tcPr>
          <w:p w:rsidR="00F556EB" w:rsidRPr="00984710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501" w:type="pct"/>
          </w:tcPr>
          <w:p w:rsidR="00F556EB" w:rsidRPr="00984710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56EB" w:rsidRPr="005353A9" w:rsidTr="004E5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6" w:type="pct"/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2. ликвидация  несанкционированных  свалок</w:t>
            </w:r>
          </w:p>
        </w:tc>
        <w:tc>
          <w:tcPr>
            <w:tcW w:w="1460" w:type="pct"/>
            <w:gridSpan w:val="2"/>
            <w:vMerge/>
          </w:tcPr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pct"/>
          </w:tcPr>
          <w:p w:rsidR="00F556EB" w:rsidRPr="00984710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Регулярно 2020</w:t>
            </w:r>
            <w:r w:rsidRPr="00984710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1" w:type="pct"/>
          </w:tcPr>
          <w:p w:rsidR="00F556EB" w:rsidRPr="00984710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B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556EB" w:rsidRPr="005353A9" w:rsidTr="004E5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6" w:type="pct"/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710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460" w:type="pct"/>
            <w:gridSpan w:val="2"/>
          </w:tcPr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3" w:type="pct"/>
          </w:tcPr>
          <w:p w:rsidR="00F556EB" w:rsidRPr="00984710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1" w:type="pct"/>
          </w:tcPr>
          <w:p w:rsidR="00F556EB" w:rsidRPr="00984710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710">
              <w:rPr>
                <w:rFonts w:ascii="Times New Roman" w:hAnsi="Times New Roman" w:cs="Times New Roman"/>
                <w:b/>
                <w:bCs/>
                <w:color w:val="000000"/>
              </w:rPr>
              <w:t>2300</w:t>
            </w:r>
          </w:p>
        </w:tc>
      </w:tr>
    </w:tbl>
    <w:p w:rsidR="00F556EB" w:rsidRPr="00984710" w:rsidRDefault="00F556EB" w:rsidP="00B436B9">
      <w:pPr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pStyle w:val="a9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pStyle w:val="a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Глава Моторского</w:t>
      </w:r>
      <w:r w:rsidRPr="00984710">
        <w:rPr>
          <w:rFonts w:ascii="Times New Roman" w:hAnsi="Times New Roman" w:cs="Times New Roman"/>
          <w:color w:val="000000"/>
        </w:rPr>
        <w:t xml:space="preserve"> сельского поселения  </w:t>
      </w:r>
      <w:r>
        <w:rPr>
          <w:rFonts w:ascii="Times New Roman" w:hAnsi="Times New Roman" w:cs="Times New Roman"/>
          <w:color w:val="000000"/>
        </w:rPr>
        <w:t xml:space="preserve">                              В.А. Федорко</w:t>
      </w:r>
    </w:p>
    <w:sectPr w:rsidR="00F556EB" w:rsidRPr="00984710" w:rsidSect="00AC6283">
      <w:headerReference w:type="default" r:id="rId10"/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4C" w:rsidRDefault="0084574C">
      <w:pPr>
        <w:spacing w:after="0" w:line="240" w:lineRule="auto"/>
      </w:pPr>
      <w:r>
        <w:separator/>
      </w:r>
    </w:p>
  </w:endnote>
  <w:endnote w:type="continuationSeparator" w:id="0">
    <w:p w:rsidR="0084574C" w:rsidRDefault="0084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4C" w:rsidRDefault="0084574C">
      <w:pPr>
        <w:spacing w:after="0" w:line="240" w:lineRule="auto"/>
      </w:pPr>
      <w:r>
        <w:separator/>
      </w:r>
    </w:p>
  </w:footnote>
  <w:footnote w:type="continuationSeparator" w:id="0">
    <w:p w:rsidR="0084574C" w:rsidRDefault="0084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EB" w:rsidRDefault="00F556EB" w:rsidP="005E7C0B">
    <w:pPr>
      <w:pStyle w:val="aa"/>
      <w:jc w:val="right"/>
    </w:pPr>
  </w:p>
  <w:p w:rsidR="00F556EB" w:rsidRDefault="00F556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F3"/>
    <w:rsid w:val="00004B8C"/>
    <w:rsid w:val="000164CE"/>
    <w:rsid w:val="00027158"/>
    <w:rsid w:val="0006527C"/>
    <w:rsid w:val="000A5871"/>
    <w:rsid w:val="000E2B06"/>
    <w:rsid w:val="000E600C"/>
    <w:rsid w:val="000F0A6B"/>
    <w:rsid w:val="00100CE7"/>
    <w:rsid w:val="001D1D8F"/>
    <w:rsid w:val="001D42D9"/>
    <w:rsid w:val="00217EF3"/>
    <w:rsid w:val="00240627"/>
    <w:rsid w:val="00292723"/>
    <w:rsid w:val="002B4B3A"/>
    <w:rsid w:val="00336B85"/>
    <w:rsid w:val="0035220F"/>
    <w:rsid w:val="003C3BCA"/>
    <w:rsid w:val="003E4F43"/>
    <w:rsid w:val="00422086"/>
    <w:rsid w:val="004310E3"/>
    <w:rsid w:val="00455490"/>
    <w:rsid w:val="0048172F"/>
    <w:rsid w:val="004A533E"/>
    <w:rsid w:val="004D1658"/>
    <w:rsid w:val="004E50D0"/>
    <w:rsid w:val="005013E7"/>
    <w:rsid w:val="00516B45"/>
    <w:rsid w:val="005172A6"/>
    <w:rsid w:val="005353A9"/>
    <w:rsid w:val="00536462"/>
    <w:rsid w:val="00553E02"/>
    <w:rsid w:val="005829F3"/>
    <w:rsid w:val="005C46F8"/>
    <w:rsid w:val="005E7C0B"/>
    <w:rsid w:val="006432EF"/>
    <w:rsid w:val="006A1E0A"/>
    <w:rsid w:val="006B6E4F"/>
    <w:rsid w:val="006E3D1C"/>
    <w:rsid w:val="00735F64"/>
    <w:rsid w:val="00761433"/>
    <w:rsid w:val="007A5107"/>
    <w:rsid w:val="007A7F90"/>
    <w:rsid w:val="007B4F14"/>
    <w:rsid w:val="007B602E"/>
    <w:rsid w:val="007E4A43"/>
    <w:rsid w:val="007F0F0D"/>
    <w:rsid w:val="0084574C"/>
    <w:rsid w:val="00851250"/>
    <w:rsid w:val="0086276C"/>
    <w:rsid w:val="009134D3"/>
    <w:rsid w:val="0092247F"/>
    <w:rsid w:val="00927A83"/>
    <w:rsid w:val="00946B02"/>
    <w:rsid w:val="009715C9"/>
    <w:rsid w:val="00974336"/>
    <w:rsid w:val="00984710"/>
    <w:rsid w:val="009A1DC7"/>
    <w:rsid w:val="009A7BC9"/>
    <w:rsid w:val="009B2ECA"/>
    <w:rsid w:val="009E7783"/>
    <w:rsid w:val="009F0B89"/>
    <w:rsid w:val="00A1394D"/>
    <w:rsid w:val="00A2447D"/>
    <w:rsid w:val="00A51BEF"/>
    <w:rsid w:val="00A636DB"/>
    <w:rsid w:val="00A65B8E"/>
    <w:rsid w:val="00A7164A"/>
    <w:rsid w:val="00AA5E0B"/>
    <w:rsid w:val="00AC6283"/>
    <w:rsid w:val="00AE3973"/>
    <w:rsid w:val="00AF3EA7"/>
    <w:rsid w:val="00B028AD"/>
    <w:rsid w:val="00B436B9"/>
    <w:rsid w:val="00B438DF"/>
    <w:rsid w:val="00B547F1"/>
    <w:rsid w:val="00B56A40"/>
    <w:rsid w:val="00BC6A30"/>
    <w:rsid w:val="00C057D8"/>
    <w:rsid w:val="00C520C6"/>
    <w:rsid w:val="00CB3F73"/>
    <w:rsid w:val="00CD57BF"/>
    <w:rsid w:val="00D00C63"/>
    <w:rsid w:val="00D57179"/>
    <w:rsid w:val="00DA53C9"/>
    <w:rsid w:val="00DB768F"/>
    <w:rsid w:val="00DC70EC"/>
    <w:rsid w:val="00E016A4"/>
    <w:rsid w:val="00E05C14"/>
    <w:rsid w:val="00E1358F"/>
    <w:rsid w:val="00E879B8"/>
    <w:rsid w:val="00EA1F89"/>
    <w:rsid w:val="00EA3CE0"/>
    <w:rsid w:val="00EF47A4"/>
    <w:rsid w:val="00F125FD"/>
    <w:rsid w:val="00F21487"/>
    <w:rsid w:val="00F27EB9"/>
    <w:rsid w:val="00F35C5F"/>
    <w:rsid w:val="00F40957"/>
    <w:rsid w:val="00F556EB"/>
    <w:rsid w:val="00F76403"/>
    <w:rsid w:val="00FC0251"/>
    <w:rsid w:val="00FE30D1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D625B1-6044-47A7-8E70-8CA981EB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6C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25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25FD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217EF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17EF3"/>
    <w:rPr>
      <w:rFonts w:ascii="Arial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17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17E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F125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125FD"/>
  </w:style>
  <w:style w:type="character" w:customStyle="1" w:styleId="a5">
    <w:name w:val="Цветовое выделение"/>
    <w:uiPriority w:val="99"/>
    <w:rsid w:val="00F125FD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F125FD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F125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12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99"/>
    <w:qFormat/>
    <w:rsid w:val="00F125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B436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436B9"/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5E7C0B"/>
    <w:rPr>
      <w:color w:val="0563C1"/>
      <w:u w:val="single"/>
    </w:rPr>
  </w:style>
  <w:style w:type="paragraph" w:styleId="ad">
    <w:name w:val="footer"/>
    <w:basedOn w:val="a"/>
    <w:link w:val="ae"/>
    <w:uiPriority w:val="99"/>
    <w:rsid w:val="000271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21487"/>
    <w:rPr>
      <w:lang w:eastAsia="en-US"/>
    </w:rPr>
  </w:style>
  <w:style w:type="table" w:styleId="af">
    <w:name w:val="Table Grid"/>
    <w:basedOn w:val="a1"/>
    <w:uiPriority w:val="99"/>
    <w:locked/>
    <w:rsid w:val="004D16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02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84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otorkiadm@mai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3</cp:revision>
  <cp:lastPrinted>2018-03-26T14:08:00Z</cp:lastPrinted>
  <dcterms:created xsi:type="dcterms:W3CDTF">2018-04-09T11:26:00Z</dcterms:created>
  <dcterms:modified xsi:type="dcterms:W3CDTF">2018-04-09T11:26:00Z</dcterms:modified>
</cp:coreProperties>
</file>