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73" w:rsidRDefault="00561873" w:rsidP="00FA79CD">
      <w:pPr>
        <w:jc w:val="center"/>
        <w:rPr>
          <w:b/>
          <w:sz w:val="28"/>
          <w:szCs w:val="28"/>
        </w:rPr>
      </w:pPr>
    </w:p>
    <w:p w:rsidR="00EF0365" w:rsidRDefault="004A4221" w:rsidP="00FA79CD">
      <w:pPr>
        <w:jc w:val="center"/>
        <w:rPr>
          <w:b/>
          <w:sz w:val="28"/>
          <w:szCs w:val="28"/>
        </w:rPr>
      </w:pPr>
      <w:proofErr w:type="gramStart"/>
      <w:r>
        <w:rPr>
          <w:b/>
          <w:sz w:val="28"/>
          <w:szCs w:val="28"/>
        </w:rPr>
        <w:t>МОТОРСКАЯ</w:t>
      </w:r>
      <w:r w:rsidR="00FA79CD">
        <w:rPr>
          <w:b/>
          <w:sz w:val="28"/>
          <w:szCs w:val="28"/>
        </w:rPr>
        <w:t xml:space="preserve">  СЕЛЬСКАЯ</w:t>
      </w:r>
      <w:proofErr w:type="gramEnd"/>
      <w:r w:rsidR="00FA79CD">
        <w:rPr>
          <w:b/>
          <w:sz w:val="28"/>
          <w:szCs w:val="28"/>
        </w:rPr>
        <w:t xml:space="preserve"> ДУМА</w:t>
      </w:r>
      <w:r w:rsidR="00EF0365">
        <w:rPr>
          <w:b/>
          <w:sz w:val="28"/>
          <w:szCs w:val="28"/>
        </w:rPr>
        <w:t xml:space="preserve"> </w:t>
      </w:r>
    </w:p>
    <w:p w:rsidR="00FA79CD" w:rsidRDefault="00FA79CD" w:rsidP="00FA79CD">
      <w:pPr>
        <w:jc w:val="center"/>
        <w:rPr>
          <w:b/>
          <w:sz w:val="28"/>
          <w:szCs w:val="28"/>
        </w:rPr>
      </w:pPr>
      <w:r>
        <w:rPr>
          <w:b/>
          <w:sz w:val="28"/>
          <w:szCs w:val="28"/>
        </w:rPr>
        <w:t>КИЛЬМЕЗСКОГО РАЙОНА</w:t>
      </w:r>
      <w:r w:rsidR="00EF0365">
        <w:rPr>
          <w:b/>
          <w:sz w:val="28"/>
          <w:szCs w:val="28"/>
        </w:rPr>
        <w:t xml:space="preserve"> </w:t>
      </w:r>
      <w:r>
        <w:rPr>
          <w:b/>
          <w:sz w:val="28"/>
          <w:szCs w:val="28"/>
        </w:rPr>
        <w:t>КИРОВСКОЙ ОБЛАСТИ</w:t>
      </w:r>
    </w:p>
    <w:p w:rsidR="00FA79CD" w:rsidRDefault="00FA79CD" w:rsidP="00FA79CD">
      <w:pPr>
        <w:jc w:val="center"/>
        <w:rPr>
          <w:b/>
        </w:rPr>
      </w:pPr>
      <w:r>
        <w:rPr>
          <w:b/>
        </w:rPr>
        <w:t>четвертого созыва</w:t>
      </w:r>
    </w:p>
    <w:p w:rsidR="00FA79CD" w:rsidRDefault="00FA79CD" w:rsidP="00FA79CD">
      <w:pPr>
        <w:jc w:val="center"/>
        <w:rPr>
          <w:b/>
        </w:rPr>
      </w:pPr>
    </w:p>
    <w:p w:rsidR="00FA79CD" w:rsidRDefault="00FA79CD" w:rsidP="00FA79CD">
      <w:pPr>
        <w:jc w:val="center"/>
        <w:rPr>
          <w:sz w:val="28"/>
          <w:szCs w:val="28"/>
        </w:rPr>
      </w:pPr>
      <w:r>
        <w:rPr>
          <w:b/>
          <w:sz w:val="28"/>
          <w:szCs w:val="28"/>
        </w:rPr>
        <w:t>РЕШЕНИЕ</w:t>
      </w:r>
    </w:p>
    <w:p w:rsidR="00FA79CD" w:rsidRDefault="0017129F" w:rsidP="00561873">
      <w:pPr>
        <w:rPr>
          <w:b/>
          <w:sz w:val="28"/>
          <w:szCs w:val="28"/>
        </w:rPr>
      </w:pPr>
      <w:r>
        <w:rPr>
          <w:b/>
          <w:sz w:val="28"/>
          <w:szCs w:val="28"/>
        </w:rPr>
        <w:t>18</w:t>
      </w:r>
      <w:r w:rsidR="00FA79CD">
        <w:rPr>
          <w:b/>
          <w:sz w:val="28"/>
          <w:szCs w:val="28"/>
        </w:rPr>
        <w:t>.0</w:t>
      </w:r>
      <w:r>
        <w:rPr>
          <w:b/>
          <w:sz w:val="28"/>
          <w:szCs w:val="28"/>
        </w:rPr>
        <w:t>4</w:t>
      </w:r>
      <w:r w:rsidR="00561873">
        <w:rPr>
          <w:b/>
          <w:sz w:val="28"/>
          <w:szCs w:val="28"/>
        </w:rPr>
        <w:t xml:space="preserve">.2019 </w:t>
      </w:r>
      <w:r w:rsidR="00561873">
        <w:rPr>
          <w:b/>
          <w:sz w:val="28"/>
          <w:szCs w:val="28"/>
        </w:rPr>
        <w:tab/>
      </w:r>
      <w:r w:rsidR="00561873">
        <w:rPr>
          <w:b/>
          <w:sz w:val="28"/>
          <w:szCs w:val="28"/>
        </w:rPr>
        <w:tab/>
      </w:r>
      <w:r w:rsidR="00561873">
        <w:rPr>
          <w:b/>
          <w:sz w:val="28"/>
          <w:szCs w:val="28"/>
        </w:rPr>
        <w:tab/>
        <w:t xml:space="preserve">      </w:t>
      </w:r>
      <w:r w:rsidR="00561873">
        <w:rPr>
          <w:b/>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 2/1</w:t>
      </w:r>
    </w:p>
    <w:p w:rsidR="00FA79CD" w:rsidRDefault="00FA79CD" w:rsidP="00FA79CD">
      <w:pPr>
        <w:spacing w:after="480"/>
        <w:jc w:val="center"/>
        <w:rPr>
          <w:b/>
          <w:sz w:val="28"/>
          <w:szCs w:val="28"/>
        </w:rPr>
      </w:pPr>
      <w:r>
        <w:rPr>
          <w:b/>
          <w:sz w:val="28"/>
          <w:szCs w:val="28"/>
        </w:rPr>
        <w:t xml:space="preserve">д. </w:t>
      </w:r>
      <w:r w:rsidR="004A4221">
        <w:rPr>
          <w:b/>
          <w:sz w:val="28"/>
          <w:szCs w:val="28"/>
        </w:rPr>
        <w:t>Надежда</w:t>
      </w:r>
    </w:p>
    <w:p w:rsidR="003D3B65" w:rsidRDefault="00FA79CD" w:rsidP="00FA79CD">
      <w:pPr>
        <w:pStyle w:val="ConsPlusTitle"/>
        <w:widowControl/>
        <w:tabs>
          <w:tab w:val="left" w:pos="4170"/>
        </w:tabs>
        <w:jc w:val="center"/>
        <w:rPr>
          <w:sz w:val="28"/>
          <w:szCs w:val="28"/>
        </w:rPr>
      </w:pPr>
      <w:r>
        <w:rPr>
          <w:sz w:val="28"/>
          <w:szCs w:val="28"/>
        </w:rPr>
        <w:t xml:space="preserve">О внесении изменений в Решение </w:t>
      </w:r>
      <w:proofErr w:type="spellStart"/>
      <w:r w:rsidR="004A4221">
        <w:rPr>
          <w:sz w:val="28"/>
          <w:szCs w:val="28"/>
        </w:rPr>
        <w:t>Моторской</w:t>
      </w:r>
      <w:proofErr w:type="spellEnd"/>
      <w:r>
        <w:rPr>
          <w:sz w:val="28"/>
          <w:szCs w:val="28"/>
        </w:rPr>
        <w:t xml:space="preserve"> сельской Думы </w:t>
      </w:r>
      <w:proofErr w:type="spellStart"/>
      <w:r>
        <w:rPr>
          <w:sz w:val="28"/>
          <w:szCs w:val="28"/>
        </w:rPr>
        <w:t>Кильмезско</w:t>
      </w:r>
      <w:r w:rsidR="003D3B65">
        <w:rPr>
          <w:sz w:val="28"/>
          <w:szCs w:val="28"/>
        </w:rPr>
        <w:t>г</w:t>
      </w:r>
      <w:r w:rsidR="00750B92">
        <w:rPr>
          <w:sz w:val="28"/>
          <w:szCs w:val="28"/>
        </w:rPr>
        <w:t>о</w:t>
      </w:r>
      <w:proofErr w:type="spellEnd"/>
      <w:r w:rsidR="00750B92">
        <w:rPr>
          <w:sz w:val="28"/>
          <w:szCs w:val="28"/>
        </w:rPr>
        <w:t xml:space="preserve"> района Кировской области от 23.06</w:t>
      </w:r>
      <w:r w:rsidR="003D3B65">
        <w:rPr>
          <w:sz w:val="28"/>
          <w:szCs w:val="28"/>
        </w:rPr>
        <w:t>.201</w:t>
      </w:r>
      <w:r w:rsidR="00750B92">
        <w:rPr>
          <w:sz w:val="28"/>
          <w:szCs w:val="28"/>
        </w:rPr>
        <w:t>2 № 4/3</w:t>
      </w:r>
    </w:p>
    <w:p w:rsidR="003D3B65" w:rsidRDefault="003D3B65" w:rsidP="00FA79CD">
      <w:pPr>
        <w:pStyle w:val="ConsPlusTitle"/>
        <w:widowControl/>
        <w:tabs>
          <w:tab w:val="left" w:pos="4170"/>
        </w:tabs>
        <w:jc w:val="center"/>
        <w:rPr>
          <w:sz w:val="28"/>
          <w:szCs w:val="28"/>
        </w:rPr>
      </w:pPr>
      <w:r>
        <w:rPr>
          <w:sz w:val="28"/>
          <w:szCs w:val="28"/>
        </w:rPr>
        <w:t xml:space="preserve">«Об утверждении Правил благоустройства территории </w:t>
      </w:r>
    </w:p>
    <w:p w:rsidR="00750B92" w:rsidRDefault="004A4221" w:rsidP="00FA79CD">
      <w:pPr>
        <w:pStyle w:val="ConsPlusTitle"/>
        <w:widowControl/>
        <w:tabs>
          <w:tab w:val="left" w:pos="4170"/>
        </w:tabs>
        <w:jc w:val="center"/>
        <w:rPr>
          <w:sz w:val="28"/>
          <w:szCs w:val="28"/>
        </w:rPr>
      </w:pPr>
      <w:r>
        <w:rPr>
          <w:sz w:val="28"/>
          <w:szCs w:val="28"/>
        </w:rPr>
        <w:t>Моторского</w:t>
      </w:r>
      <w:r w:rsidR="00FA79CD">
        <w:rPr>
          <w:sz w:val="28"/>
          <w:szCs w:val="28"/>
        </w:rPr>
        <w:t xml:space="preserve"> сельско</w:t>
      </w:r>
      <w:r w:rsidR="003D3B65">
        <w:rPr>
          <w:sz w:val="28"/>
          <w:szCs w:val="28"/>
        </w:rPr>
        <w:t>го поселения</w:t>
      </w:r>
      <w:r w:rsidR="00FA79CD">
        <w:rPr>
          <w:sz w:val="28"/>
          <w:szCs w:val="28"/>
        </w:rPr>
        <w:t>»</w:t>
      </w:r>
    </w:p>
    <w:p w:rsidR="00FA79CD" w:rsidRDefault="00750B92" w:rsidP="00FA79CD">
      <w:pPr>
        <w:pStyle w:val="ConsPlusTitle"/>
        <w:widowControl/>
        <w:tabs>
          <w:tab w:val="left" w:pos="4170"/>
        </w:tabs>
        <w:jc w:val="center"/>
        <w:rPr>
          <w:sz w:val="28"/>
          <w:szCs w:val="28"/>
        </w:rPr>
      </w:pPr>
      <w:r>
        <w:rPr>
          <w:sz w:val="28"/>
          <w:szCs w:val="28"/>
        </w:rPr>
        <w:t xml:space="preserve"> (с изменениями от 17.03.2016 г №2/10)</w:t>
      </w:r>
    </w:p>
    <w:p w:rsidR="00FA79CD" w:rsidRDefault="00FA79CD" w:rsidP="00FA79CD">
      <w:pPr>
        <w:pStyle w:val="ConsPlusTitle"/>
        <w:widowControl/>
        <w:tabs>
          <w:tab w:val="left" w:pos="4170"/>
        </w:tabs>
        <w:jc w:val="center"/>
        <w:rPr>
          <w:sz w:val="28"/>
          <w:szCs w:val="28"/>
        </w:rPr>
      </w:pPr>
      <w:r>
        <w:rPr>
          <w:sz w:val="28"/>
          <w:szCs w:val="28"/>
        </w:rPr>
        <w:t> </w:t>
      </w:r>
    </w:p>
    <w:p w:rsidR="00FA79CD" w:rsidRPr="00EB50EF" w:rsidRDefault="00FB53E5" w:rsidP="00FC4616">
      <w:pPr>
        <w:spacing w:line="276" w:lineRule="auto"/>
        <w:jc w:val="both"/>
      </w:pPr>
      <w:r w:rsidRPr="00EB50EF">
        <w:t xml:space="preserve">         </w:t>
      </w:r>
      <w:r w:rsidR="00FA79CD" w:rsidRPr="00EB50EF">
        <w:t xml:space="preserve">В соответствии с </w:t>
      </w:r>
      <w:r w:rsidR="003D3B65">
        <w:t xml:space="preserve">Градостроительным кодексом Российской Федерации, Федеральным законом от 06.10.2003 № 131-ФЗ </w:t>
      </w:r>
      <w:r w:rsidR="006A02EB" w:rsidRPr="00EB50EF">
        <w:t xml:space="preserve">«Об общих принципах организации местного самоуправления в Российской Федерации», </w:t>
      </w:r>
      <w:r w:rsidR="003D3B65">
        <w:t>Законом Кировской области от 03.12.2018 № 197-ФЗ «О порядке определения границ прилегающих территорий для целей благоустройства в Кировской области»</w:t>
      </w:r>
      <w:r w:rsidR="00FA79CD" w:rsidRPr="00EB50EF">
        <w:t xml:space="preserve">, </w:t>
      </w:r>
      <w:proofErr w:type="spellStart"/>
      <w:r w:rsidR="004A4221">
        <w:t>Моторская</w:t>
      </w:r>
      <w:proofErr w:type="spellEnd"/>
      <w:r w:rsidR="00FA79CD" w:rsidRPr="00EB50EF">
        <w:t xml:space="preserve"> сельская   Дума РЕШИЛА:</w:t>
      </w:r>
    </w:p>
    <w:p w:rsidR="00FB53E5" w:rsidRPr="00EB50EF" w:rsidRDefault="00FB53E5" w:rsidP="00FC4616">
      <w:pPr>
        <w:autoSpaceDE w:val="0"/>
        <w:autoSpaceDN w:val="0"/>
        <w:adjustRightInd w:val="0"/>
        <w:spacing w:line="276" w:lineRule="auto"/>
        <w:ind w:firstLine="709"/>
        <w:jc w:val="both"/>
        <w:outlineLvl w:val="0"/>
      </w:pPr>
      <w:r w:rsidRPr="00DB36C0">
        <w:rPr>
          <w:b/>
        </w:rPr>
        <w:t>1.</w:t>
      </w:r>
      <w:r w:rsidRPr="00EB50EF">
        <w:t xml:space="preserve"> Внести в П</w:t>
      </w:r>
      <w:r w:rsidR="00206273">
        <w:t xml:space="preserve">равила благоустройства территории </w:t>
      </w:r>
      <w:r w:rsidR="004A4221">
        <w:t>Моторского</w:t>
      </w:r>
      <w:r w:rsidR="00206273">
        <w:t xml:space="preserve"> сельского поселения </w:t>
      </w:r>
      <w:proofErr w:type="spellStart"/>
      <w:r w:rsidR="00206273">
        <w:t>Кильмезского</w:t>
      </w:r>
      <w:proofErr w:type="spellEnd"/>
      <w:r w:rsidR="00206273">
        <w:t xml:space="preserve"> района Кировской области, утвержден</w:t>
      </w:r>
      <w:r w:rsidR="00750B92">
        <w:t>ные решением сельской Думы от 23.06</w:t>
      </w:r>
      <w:r w:rsidR="00206273">
        <w:t>.201</w:t>
      </w:r>
      <w:r w:rsidR="00750B92">
        <w:t xml:space="preserve">2 № 4/3 </w:t>
      </w:r>
      <w:r w:rsidR="00206273">
        <w:t xml:space="preserve">«Об утверждении </w:t>
      </w:r>
      <w:r w:rsidR="006651E2">
        <w:t xml:space="preserve"> </w:t>
      </w:r>
      <w:r w:rsidR="00206273">
        <w:t xml:space="preserve"> Правил благоустройства территории </w:t>
      </w:r>
      <w:r w:rsidR="004A4221">
        <w:t>Моторского</w:t>
      </w:r>
      <w:r w:rsidR="00206273">
        <w:t xml:space="preserve"> сельского поселения» (далее – Правила</w:t>
      </w:r>
      <w:r w:rsidRPr="00EB50EF">
        <w:t>),</w:t>
      </w:r>
      <w:r w:rsidR="00816582">
        <w:t>(</w:t>
      </w:r>
      <w:bookmarkStart w:id="0" w:name="_GoBack"/>
      <w:bookmarkEnd w:id="0"/>
      <w:r w:rsidR="00816582">
        <w:t>с изменениями от 17.03.2016г №2/10)</w:t>
      </w:r>
      <w:r w:rsidRPr="00EB50EF">
        <w:t xml:space="preserve"> следующие изменения:</w:t>
      </w:r>
    </w:p>
    <w:p w:rsidR="00C233A5" w:rsidRDefault="00FA79CD" w:rsidP="00FC4616">
      <w:pPr>
        <w:spacing w:line="276" w:lineRule="auto"/>
        <w:ind w:firstLine="708"/>
        <w:jc w:val="both"/>
      </w:pPr>
      <w:r w:rsidRPr="00EB50EF">
        <w:rPr>
          <w:b/>
        </w:rPr>
        <w:t>1</w:t>
      </w:r>
      <w:r w:rsidR="007E33B3" w:rsidRPr="00EB50EF">
        <w:rPr>
          <w:b/>
        </w:rPr>
        <w:t>.1</w:t>
      </w:r>
      <w:r w:rsidR="007E33B3" w:rsidRPr="00EB50EF">
        <w:t xml:space="preserve"> </w:t>
      </w:r>
      <w:r w:rsidR="003B0D39">
        <w:t>Раздел 1</w:t>
      </w:r>
      <w:r w:rsidR="00921B61">
        <w:t xml:space="preserve"> Правил понятие </w:t>
      </w:r>
      <w:r w:rsidR="00921B61" w:rsidRPr="00921B61">
        <w:rPr>
          <w:b/>
        </w:rPr>
        <w:t>прилегающая территория</w:t>
      </w:r>
      <w:r w:rsidR="00921B61">
        <w:t xml:space="preserve"> читать в новой редакции:</w:t>
      </w:r>
    </w:p>
    <w:p w:rsidR="00921B61" w:rsidRDefault="00921B61" w:rsidP="00FC4616">
      <w:pPr>
        <w:spacing w:line="276" w:lineRule="auto"/>
        <w:ind w:firstLine="708"/>
        <w:jc w:val="both"/>
      </w:pPr>
      <w:r>
        <w:t>«</w:t>
      </w:r>
      <w:r w:rsidRPr="00921B61">
        <w:rPr>
          <w:b/>
        </w:rPr>
        <w:t>прилегающая территория</w:t>
      </w:r>
      <w:r>
        <w:t xml:space="preserve">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границы</w:t>
      </w:r>
      <w:r w:rsidR="00FC4616">
        <w:t xml:space="preserve"> </w:t>
      </w:r>
      <w:r>
        <w:t>которой определены правилами благоустройства территории муниципального образования</w:t>
      </w:r>
      <w:r w:rsidR="00C233A5">
        <w:t>»;</w:t>
      </w:r>
    </w:p>
    <w:p w:rsidR="00C233A5" w:rsidRDefault="00FA79CD" w:rsidP="003B0D39">
      <w:pPr>
        <w:spacing w:line="276" w:lineRule="auto"/>
        <w:ind w:firstLine="708"/>
        <w:jc w:val="both"/>
        <w:rPr>
          <w:b/>
          <w:color w:val="212121"/>
        </w:rPr>
      </w:pPr>
      <w:r w:rsidRPr="00EB50EF">
        <w:rPr>
          <w:b/>
          <w:color w:val="212121"/>
        </w:rPr>
        <w:t>1.2</w:t>
      </w:r>
      <w:r w:rsidRPr="00EB50EF">
        <w:rPr>
          <w:color w:val="212121"/>
        </w:rPr>
        <w:t xml:space="preserve">  </w:t>
      </w:r>
      <w:r w:rsidR="003B0D39">
        <w:rPr>
          <w:color w:val="212121"/>
        </w:rPr>
        <w:t xml:space="preserve"> Раздел 11-12</w:t>
      </w:r>
      <w:r w:rsidR="00C233A5">
        <w:rPr>
          <w:color w:val="212121"/>
        </w:rPr>
        <w:t xml:space="preserve"> Правил </w:t>
      </w:r>
      <w:r w:rsidR="003B0D39">
        <w:rPr>
          <w:color w:val="212121"/>
        </w:rPr>
        <w:t>читать в новой редакции:</w:t>
      </w:r>
      <w:r w:rsidR="00C233A5">
        <w:rPr>
          <w:color w:val="212121"/>
        </w:rPr>
        <w:t xml:space="preserve"> </w:t>
      </w:r>
      <w:r w:rsidR="003B0D39">
        <w:rPr>
          <w:color w:val="212121"/>
        </w:rPr>
        <w:t xml:space="preserve"> </w:t>
      </w:r>
    </w:p>
    <w:p w:rsidR="00867E7C" w:rsidRDefault="00C233A5" w:rsidP="00FC4616">
      <w:pPr>
        <w:pStyle w:val="a3"/>
        <w:spacing w:before="0" w:beforeAutospacing="0" w:after="0" w:afterAutospacing="0" w:line="276" w:lineRule="auto"/>
        <w:jc w:val="both"/>
      </w:pPr>
      <w:r>
        <w:t xml:space="preserve"> </w:t>
      </w:r>
      <w:proofErr w:type="gramStart"/>
      <w:r w:rsidR="00867E7C">
        <w:t xml:space="preserve">« </w:t>
      </w:r>
      <w:r w:rsidR="00867E7C" w:rsidRPr="00867E7C">
        <w:rPr>
          <w:b/>
        </w:rPr>
        <w:t>11</w:t>
      </w:r>
      <w:proofErr w:type="gramEnd"/>
      <w:r w:rsidR="00867E7C" w:rsidRPr="00867E7C">
        <w:rPr>
          <w:b/>
        </w:rPr>
        <w:t>. Определение границ прилегающих территорий</w:t>
      </w:r>
    </w:p>
    <w:p w:rsidR="00C233A5" w:rsidRDefault="00867E7C" w:rsidP="00FC4616">
      <w:pPr>
        <w:pStyle w:val="a3"/>
        <w:spacing w:before="0" w:beforeAutospacing="0" w:after="0" w:afterAutospacing="0" w:line="276" w:lineRule="auto"/>
        <w:jc w:val="both"/>
      </w:pPr>
      <w:r>
        <w:t xml:space="preserve">11.1. </w:t>
      </w:r>
      <w:r w:rsidR="00C233A5">
        <w:t xml:space="preserve">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w:t>
      </w:r>
    </w:p>
    <w:p w:rsidR="00C233A5" w:rsidRDefault="00C233A5" w:rsidP="00FC4616">
      <w:pPr>
        <w:pStyle w:val="a3"/>
        <w:spacing w:before="0" w:beforeAutospacing="0" w:after="0" w:afterAutospacing="0" w:line="276" w:lineRule="auto"/>
        <w:jc w:val="both"/>
      </w:pPr>
      <w:r>
        <w:t xml:space="preserve">1) для жилых домов (объектов индивидуального жилищного строительства, жилых домов блокированной застройки): </w:t>
      </w:r>
    </w:p>
    <w:p w:rsidR="00C233A5" w:rsidRDefault="00C233A5" w:rsidP="00FC4616">
      <w:pPr>
        <w:pStyle w:val="a3"/>
        <w:spacing w:before="0" w:beforeAutospacing="0" w:after="0" w:afterAutospacing="0" w:line="276" w:lineRule="auto"/>
        <w:jc w:val="both"/>
      </w:pPr>
      <w:r>
        <w:t xml:space="preserve">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 </w:t>
      </w:r>
    </w:p>
    <w:p w:rsidR="00C233A5" w:rsidRDefault="00C233A5" w:rsidP="00FC4616">
      <w:pPr>
        <w:pStyle w:val="a3"/>
        <w:spacing w:before="0" w:beforeAutospacing="0" w:after="0" w:afterAutospacing="0" w:line="276" w:lineRule="auto"/>
        <w:jc w:val="both"/>
      </w:pPr>
      <w:r>
        <w:t xml:space="preserve">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 </w:t>
      </w:r>
    </w:p>
    <w:p w:rsidR="00C233A5" w:rsidRDefault="00C233A5" w:rsidP="00FC4616">
      <w:pPr>
        <w:pStyle w:val="a3"/>
        <w:spacing w:before="0" w:beforeAutospacing="0" w:after="0" w:afterAutospacing="0" w:line="276" w:lineRule="auto"/>
        <w:jc w:val="both"/>
      </w:pPr>
      <w:r>
        <w:lastRenderedPageBreak/>
        <w:t xml:space="preserve">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 </w:t>
      </w:r>
    </w:p>
    <w:p w:rsidR="00C233A5" w:rsidRDefault="00C233A5" w:rsidP="00FC4616">
      <w:pPr>
        <w:pStyle w:val="a3"/>
        <w:spacing w:after="0" w:afterAutospacing="0" w:line="276" w:lineRule="auto"/>
        <w:jc w:val="both"/>
      </w:pPr>
      <w:r>
        <w:t xml:space="preserve">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 </w:t>
      </w:r>
    </w:p>
    <w:p w:rsidR="00C233A5" w:rsidRDefault="00C233A5" w:rsidP="00FC4616">
      <w:pPr>
        <w:pStyle w:val="a3"/>
        <w:spacing w:before="0" w:beforeAutospacing="0" w:after="0" w:afterAutospacing="0" w:line="276" w:lineRule="auto"/>
        <w:jc w:val="both"/>
      </w:pPr>
      <w:r>
        <w:t xml:space="preserve">3) для встроенно-пристроенных к многоквартирным домам нежилых зданий, строений, сооружений: </w:t>
      </w:r>
    </w:p>
    <w:p w:rsidR="00C233A5" w:rsidRDefault="00C233A5" w:rsidP="00FC4616">
      <w:pPr>
        <w:pStyle w:val="a3"/>
        <w:spacing w:before="0" w:beforeAutospacing="0" w:after="0" w:afterAutospacing="0" w:line="276" w:lineRule="auto"/>
        <w:jc w:val="both"/>
      </w:pPr>
      <w:r>
        <w:t xml:space="preserve">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 </w:t>
      </w:r>
    </w:p>
    <w:p w:rsidR="00C233A5" w:rsidRDefault="00C233A5" w:rsidP="00FC4616">
      <w:pPr>
        <w:pStyle w:val="a3"/>
        <w:spacing w:before="0" w:beforeAutospacing="0" w:after="0" w:afterAutospacing="0" w:line="276" w:lineRule="auto"/>
        <w:jc w:val="both"/>
      </w:pPr>
      <w:r>
        <w:t xml:space="preserve">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 </w:t>
      </w:r>
    </w:p>
    <w:p w:rsidR="00C233A5" w:rsidRDefault="00C233A5" w:rsidP="00FC4616">
      <w:pPr>
        <w:pStyle w:val="a3"/>
        <w:spacing w:before="0" w:beforeAutospacing="0" w:after="0" w:afterAutospacing="0" w:line="276" w:lineRule="auto"/>
        <w:jc w:val="both"/>
      </w:pPr>
      <w:r>
        <w:t xml:space="preserve">4) для отдельно стоящих нежилых зданий, строений, сооружений: </w:t>
      </w:r>
    </w:p>
    <w:p w:rsidR="00C233A5" w:rsidRDefault="00C233A5" w:rsidP="00FC4616">
      <w:pPr>
        <w:pStyle w:val="a3"/>
        <w:spacing w:before="0" w:beforeAutospacing="0" w:after="0" w:afterAutospacing="0" w:line="276" w:lineRule="auto"/>
        <w:jc w:val="both"/>
      </w:pPr>
      <w:r>
        <w:t xml:space="preserve">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 </w:t>
      </w:r>
    </w:p>
    <w:p w:rsidR="00C233A5" w:rsidRDefault="00C233A5" w:rsidP="00FC4616">
      <w:pPr>
        <w:pStyle w:val="a3"/>
        <w:spacing w:before="0" w:beforeAutospacing="0" w:after="0" w:afterAutospacing="0" w:line="276" w:lineRule="auto"/>
        <w:jc w:val="both"/>
      </w:pPr>
      <w:r>
        <w:t xml:space="preserve">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 </w:t>
      </w:r>
    </w:p>
    <w:p w:rsidR="00C233A5" w:rsidRDefault="00C233A5" w:rsidP="00FC4616">
      <w:pPr>
        <w:pStyle w:val="a3"/>
        <w:spacing w:before="0" w:beforeAutospacing="0" w:after="0" w:afterAutospacing="0" w:line="276" w:lineRule="auto"/>
        <w:jc w:val="both"/>
      </w:pPr>
      <w:r>
        <w:t xml:space="preserve">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 </w:t>
      </w:r>
    </w:p>
    <w:p w:rsidR="00C233A5" w:rsidRDefault="00C233A5" w:rsidP="00FC4616">
      <w:pPr>
        <w:pStyle w:val="a3"/>
        <w:spacing w:before="0" w:beforeAutospacing="0" w:after="0" w:afterAutospacing="0" w:line="276" w:lineRule="auto"/>
        <w:jc w:val="both"/>
      </w:pPr>
      <w: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 </w:t>
      </w:r>
    </w:p>
    <w:p w:rsidR="00C233A5" w:rsidRDefault="00C233A5" w:rsidP="00FC4616">
      <w:pPr>
        <w:pStyle w:val="a3"/>
        <w:spacing w:before="0" w:beforeAutospacing="0" w:after="0" w:afterAutospacing="0" w:line="276" w:lineRule="auto"/>
        <w:jc w:val="both"/>
      </w:pPr>
      <w:r>
        <w:t xml:space="preserve">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 </w:t>
      </w:r>
    </w:p>
    <w:p w:rsidR="00C233A5" w:rsidRDefault="00C233A5" w:rsidP="00FC4616">
      <w:pPr>
        <w:pStyle w:val="a3"/>
        <w:spacing w:before="0" w:beforeAutospacing="0" w:after="0" w:afterAutospacing="0" w:line="276" w:lineRule="auto"/>
        <w:jc w:val="both"/>
      </w:pPr>
      <w:r>
        <w:lastRenderedPageBreak/>
        <w:t xml:space="preserve">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 </w:t>
      </w:r>
    </w:p>
    <w:p w:rsidR="00E64243" w:rsidRDefault="00E64243" w:rsidP="00FC4616">
      <w:pPr>
        <w:pStyle w:val="a3"/>
        <w:spacing w:before="0" w:beforeAutospacing="0" w:after="0" w:afterAutospacing="0" w:line="276" w:lineRule="auto"/>
        <w:jc w:val="both"/>
        <w:rPr>
          <w:b/>
        </w:rPr>
      </w:pPr>
    </w:p>
    <w:p w:rsidR="00867E7C" w:rsidRDefault="00867E7C" w:rsidP="00867E7C">
      <w:pPr>
        <w:pStyle w:val="a3"/>
        <w:spacing w:before="0" w:beforeAutospacing="0" w:after="0" w:afterAutospacing="0" w:line="276" w:lineRule="auto"/>
        <w:jc w:val="both"/>
      </w:pPr>
      <w:r w:rsidRPr="00867E7C">
        <w:t>11.2.</w:t>
      </w:r>
      <w:r>
        <w:t xml:space="preserve"> При наличии установленных в соответствии с законодательством красных линий границы прилегающих территорий определяются с их учетом. </w:t>
      </w:r>
    </w:p>
    <w:p w:rsidR="00867E7C" w:rsidRDefault="00867E7C" w:rsidP="00867E7C">
      <w:pPr>
        <w:pStyle w:val="a3"/>
        <w:spacing w:before="0" w:beforeAutospacing="0" w:after="0" w:afterAutospacing="0" w:line="276" w:lineRule="auto"/>
        <w:jc w:val="both"/>
        <w:rPr>
          <w:b/>
        </w:rPr>
      </w:pPr>
    </w:p>
    <w:p w:rsidR="00867E7C" w:rsidRDefault="00867E7C" w:rsidP="00867E7C">
      <w:pPr>
        <w:pStyle w:val="a3"/>
        <w:spacing w:before="0" w:beforeAutospacing="0" w:after="0" w:afterAutospacing="0" w:line="276" w:lineRule="auto"/>
        <w:jc w:val="both"/>
      </w:pPr>
      <w:r w:rsidRPr="00867E7C">
        <w:t xml:space="preserve">11.3. </w:t>
      </w:r>
      <w:r>
        <w:t xml:space="preserve">В случае, если граница прилегающей территории, определенная в порядке, установленном частью 22.1 настоящей статьи,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 </w:t>
      </w:r>
    </w:p>
    <w:p w:rsidR="00867E7C" w:rsidRDefault="00867E7C" w:rsidP="00867E7C">
      <w:pPr>
        <w:pStyle w:val="a3"/>
        <w:spacing w:before="0" w:beforeAutospacing="0" w:line="276" w:lineRule="auto"/>
        <w:jc w:val="both"/>
        <w:rPr>
          <w:b/>
        </w:rPr>
      </w:pPr>
    </w:p>
    <w:p w:rsidR="00867E7C" w:rsidRDefault="00867E7C" w:rsidP="00867E7C">
      <w:pPr>
        <w:pStyle w:val="a3"/>
        <w:spacing w:before="0" w:beforeAutospacing="0" w:line="276" w:lineRule="auto"/>
        <w:jc w:val="both"/>
      </w:pPr>
      <w:r w:rsidRPr="00867E7C">
        <w:t>11.4.</w:t>
      </w:r>
      <w:r>
        <w:t xml:space="preserve">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 </w:t>
      </w:r>
    </w:p>
    <w:p w:rsidR="00867E7C" w:rsidRDefault="00867E7C" w:rsidP="00867E7C">
      <w:pPr>
        <w:pStyle w:val="a3"/>
        <w:spacing w:before="0" w:beforeAutospacing="0" w:after="0" w:afterAutospacing="0" w:line="276" w:lineRule="auto"/>
        <w:jc w:val="both"/>
      </w:pPr>
      <w:r w:rsidRPr="00867E7C">
        <w:t>11.5</w:t>
      </w:r>
      <w:r>
        <w:t xml:space="preserve">.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w:t>
      </w:r>
      <w:proofErr w:type="spellStart"/>
      <w:r>
        <w:t>Малокильмезского</w:t>
      </w:r>
      <w:proofErr w:type="spellEnd"/>
      <w:r>
        <w:t xml:space="preserve"> сельского поселения в порядке, установленном </w:t>
      </w:r>
      <w:proofErr w:type="spellStart"/>
      <w:r>
        <w:t>Малокильмезской</w:t>
      </w:r>
      <w:proofErr w:type="spellEnd"/>
      <w:r>
        <w:t xml:space="preserve"> сельской Думой </w:t>
      </w:r>
      <w:proofErr w:type="spellStart"/>
      <w:r>
        <w:t>Кильмезского</w:t>
      </w:r>
      <w:proofErr w:type="spellEnd"/>
      <w:r>
        <w:t xml:space="preserve"> района Кировской области. </w:t>
      </w:r>
    </w:p>
    <w:p w:rsidR="00867E7C" w:rsidRDefault="00867E7C" w:rsidP="00867E7C">
      <w:pPr>
        <w:pStyle w:val="a3"/>
        <w:spacing w:before="0" w:beforeAutospacing="0" w:after="0" w:afterAutospacing="0" w:line="276" w:lineRule="auto"/>
        <w:jc w:val="both"/>
      </w:pPr>
    </w:p>
    <w:p w:rsidR="00867E7C" w:rsidRPr="005A1852" w:rsidRDefault="00867E7C" w:rsidP="00867E7C">
      <w:pPr>
        <w:rPr>
          <w:b/>
        </w:rPr>
      </w:pPr>
      <w:r w:rsidRPr="00867E7C">
        <w:rPr>
          <w:b/>
        </w:rPr>
        <w:t>12.</w:t>
      </w:r>
      <w:r w:rsidRPr="00867E7C">
        <w:t xml:space="preserve"> </w:t>
      </w:r>
      <w:r w:rsidRPr="00660E3C">
        <w:rPr>
          <w:b/>
        </w:rPr>
        <w:t>Контроль за исполнением Правил</w:t>
      </w:r>
    </w:p>
    <w:p w:rsidR="00867E7C" w:rsidRPr="00867E7C" w:rsidRDefault="00867E7C" w:rsidP="00867E7C">
      <w:pPr>
        <w:autoSpaceDE w:val="0"/>
        <w:autoSpaceDN w:val="0"/>
        <w:adjustRightInd w:val="0"/>
        <w:jc w:val="both"/>
        <w:outlineLvl w:val="1"/>
      </w:pPr>
    </w:p>
    <w:p w:rsidR="00867E7C" w:rsidRPr="0093101D" w:rsidRDefault="00867E7C" w:rsidP="00867E7C">
      <w:pPr>
        <w:pStyle w:val="a4"/>
        <w:autoSpaceDE w:val="0"/>
        <w:autoSpaceDN w:val="0"/>
        <w:adjustRightInd w:val="0"/>
        <w:ind w:left="0"/>
        <w:jc w:val="both"/>
        <w:outlineLvl w:val="1"/>
        <w:rPr>
          <w:sz w:val="24"/>
          <w:szCs w:val="24"/>
        </w:rPr>
      </w:pPr>
      <w:r w:rsidRPr="0093101D">
        <w:rPr>
          <w:sz w:val="24"/>
          <w:szCs w:val="24"/>
        </w:rPr>
        <w:t xml:space="preserve">  </w:t>
      </w:r>
      <w:r>
        <w:rPr>
          <w:sz w:val="24"/>
          <w:szCs w:val="24"/>
        </w:rPr>
        <w:t>«12</w:t>
      </w:r>
      <w:r w:rsidR="00FC040D">
        <w:rPr>
          <w:sz w:val="24"/>
          <w:szCs w:val="24"/>
        </w:rPr>
        <w:t>.1. К</w:t>
      </w:r>
      <w:r w:rsidRPr="0093101D">
        <w:rPr>
          <w:sz w:val="24"/>
          <w:szCs w:val="24"/>
        </w:rPr>
        <w:t>онтроль за выполнением настоящих Правил осуществляется администрацией муниципального образования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w:t>
      </w:r>
    </w:p>
    <w:p w:rsidR="00867E7C" w:rsidRPr="0093101D" w:rsidRDefault="00867E7C" w:rsidP="00867E7C">
      <w:pPr>
        <w:pStyle w:val="a4"/>
        <w:autoSpaceDE w:val="0"/>
        <w:autoSpaceDN w:val="0"/>
        <w:adjustRightInd w:val="0"/>
        <w:ind w:left="0"/>
        <w:jc w:val="both"/>
        <w:outlineLvl w:val="1"/>
        <w:rPr>
          <w:sz w:val="24"/>
          <w:szCs w:val="24"/>
        </w:rPr>
      </w:pPr>
      <w:r w:rsidRPr="0093101D">
        <w:rPr>
          <w:sz w:val="24"/>
          <w:szCs w:val="24"/>
        </w:rPr>
        <w:t xml:space="preserve">    </w:t>
      </w:r>
      <w:r w:rsidR="00FC040D">
        <w:rPr>
          <w:sz w:val="24"/>
          <w:szCs w:val="24"/>
        </w:rPr>
        <w:t>12.2.</w:t>
      </w:r>
      <w:r w:rsidRPr="0093101D">
        <w:rPr>
          <w:sz w:val="24"/>
          <w:szCs w:val="24"/>
        </w:rPr>
        <w:t xml:space="preserve"> Перечень должностных лиц, осуществляющих контроль, и периодичность осуществления контроля устанавливаются правовым актом администрации муниципального образования.</w:t>
      </w:r>
    </w:p>
    <w:p w:rsidR="00867E7C" w:rsidRPr="0093101D" w:rsidRDefault="00867E7C" w:rsidP="00867E7C">
      <w:pPr>
        <w:pStyle w:val="a4"/>
        <w:autoSpaceDE w:val="0"/>
        <w:autoSpaceDN w:val="0"/>
        <w:adjustRightInd w:val="0"/>
        <w:ind w:left="0"/>
        <w:jc w:val="both"/>
        <w:outlineLvl w:val="1"/>
        <w:rPr>
          <w:sz w:val="24"/>
          <w:szCs w:val="24"/>
        </w:rPr>
      </w:pPr>
      <w:r w:rsidRPr="0093101D">
        <w:rPr>
          <w:sz w:val="24"/>
          <w:szCs w:val="24"/>
        </w:rPr>
        <w:t xml:space="preserve">     В случае выявления нарушений установленных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w:t>
      </w:r>
      <w:proofErr w:type="gramStart"/>
      <w:r w:rsidRPr="0093101D">
        <w:rPr>
          <w:sz w:val="24"/>
          <w:szCs w:val="24"/>
        </w:rPr>
        <w:t>таких  нарушений</w:t>
      </w:r>
      <w:proofErr w:type="gramEnd"/>
      <w:r w:rsidRPr="0093101D">
        <w:rPr>
          <w:sz w:val="24"/>
          <w:szCs w:val="24"/>
        </w:rPr>
        <w:t xml:space="preserve"> путем выдачи предупреждений, обязательных для исполнения в установленный срок. При выдаче предупреждения устанавливается </w:t>
      </w:r>
      <w:proofErr w:type="gramStart"/>
      <w:r w:rsidRPr="0093101D">
        <w:rPr>
          <w:sz w:val="24"/>
          <w:szCs w:val="24"/>
        </w:rPr>
        <w:t>разумный  срок</w:t>
      </w:r>
      <w:proofErr w:type="gramEnd"/>
      <w:r w:rsidRPr="0093101D">
        <w:rPr>
          <w:sz w:val="24"/>
          <w:szCs w:val="24"/>
        </w:rPr>
        <w:t>, необходимый для устранения нарушения с момента вручения предупреждения.</w:t>
      </w:r>
    </w:p>
    <w:p w:rsidR="00867E7C" w:rsidRPr="0093101D" w:rsidRDefault="00867E7C" w:rsidP="00867E7C">
      <w:pPr>
        <w:pStyle w:val="a4"/>
        <w:autoSpaceDE w:val="0"/>
        <w:autoSpaceDN w:val="0"/>
        <w:adjustRightInd w:val="0"/>
        <w:ind w:left="0"/>
        <w:jc w:val="both"/>
        <w:outlineLvl w:val="1"/>
        <w:rPr>
          <w:sz w:val="24"/>
          <w:szCs w:val="24"/>
        </w:rPr>
      </w:pPr>
      <w:r w:rsidRPr="0093101D">
        <w:rPr>
          <w:sz w:val="24"/>
          <w:szCs w:val="24"/>
        </w:rPr>
        <w:t xml:space="preserve">     </w:t>
      </w:r>
      <w:r w:rsidR="003E67B8">
        <w:rPr>
          <w:sz w:val="24"/>
          <w:szCs w:val="24"/>
        </w:rPr>
        <w:t xml:space="preserve"> </w:t>
      </w:r>
      <w:proofErr w:type="gramStart"/>
      <w:r w:rsidRPr="0093101D">
        <w:rPr>
          <w:sz w:val="24"/>
          <w:szCs w:val="24"/>
        </w:rPr>
        <w:t>При  выявлении</w:t>
      </w:r>
      <w:proofErr w:type="gramEnd"/>
      <w:r w:rsidRPr="0093101D">
        <w:rPr>
          <w:sz w:val="24"/>
          <w:szCs w:val="24"/>
        </w:rPr>
        <w:t xml:space="preserve">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w:t>
      </w:r>
    </w:p>
    <w:p w:rsidR="00867E7C" w:rsidRPr="0093101D" w:rsidRDefault="00867E7C" w:rsidP="00867E7C">
      <w:pPr>
        <w:pStyle w:val="a4"/>
        <w:autoSpaceDE w:val="0"/>
        <w:autoSpaceDN w:val="0"/>
        <w:adjustRightInd w:val="0"/>
        <w:ind w:left="0"/>
        <w:jc w:val="both"/>
        <w:outlineLvl w:val="1"/>
        <w:rPr>
          <w:sz w:val="24"/>
          <w:szCs w:val="24"/>
        </w:rPr>
      </w:pPr>
      <w:r w:rsidRPr="0093101D">
        <w:rPr>
          <w:sz w:val="24"/>
          <w:szCs w:val="24"/>
        </w:rPr>
        <w:t xml:space="preserve">     Срок   устранения нарушений, создающих угрозу причинения вреда жизни или здоровью граждан, не может превышать 24 часов.</w:t>
      </w:r>
    </w:p>
    <w:p w:rsidR="00867E7C" w:rsidRPr="0093101D" w:rsidRDefault="00867E7C" w:rsidP="00867E7C">
      <w:pPr>
        <w:pStyle w:val="a4"/>
        <w:autoSpaceDE w:val="0"/>
        <w:autoSpaceDN w:val="0"/>
        <w:adjustRightInd w:val="0"/>
        <w:ind w:left="0"/>
        <w:jc w:val="both"/>
        <w:outlineLvl w:val="1"/>
        <w:rPr>
          <w:sz w:val="24"/>
          <w:szCs w:val="24"/>
        </w:rPr>
      </w:pPr>
      <w:r w:rsidRPr="0093101D">
        <w:rPr>
          <w:sz w:val="24"/>
          <w:szCs w:val="24"/>
        </w:rPr>
        <w:lastRenderedPageBreak/>
        <w:t xml:space="preserve">   Предупреждение, содержащее требование по устранению </w:t>
      </w:r>
      <w:proofErr w:type="gramStart"/>
      <w:r w:rsidRPr="0093101D">
        <w:rPr>
          <w:sz w:val="24"/>
          <w:szCs w:val="24"/>
        </w:rPr>
        <w:t>и  срок</w:t>
      </w:r>
      <w:proofErr w:type="gramEnd"/>
      <w:r w:rsidRPr="0093101D">
        <w:rPr>
          <w:sz w:val="24"/>
          <w:szCs w:val="24"/>
        </w:rPr>
        <w:t xml:space="preserve"> устранения нарушений,  оформляется  индивидуальным правовым актом администрации (должностного лица).</w:t>
      </w:r>
    </w:p>
    <w:p w:rsidR="00867E7C" w:rsidRDefault="00867E7C" w:rsidP="00867E7C">
      <w:pPr>
        <w:pStyle w:val="a4"/>
        <w:autoSpaceDE w:val="0"/>
        <w:autoSpaceDN w:val="0"/>
        <w:adjustRightInd w:val="0"/>
        <w:jc w:val="both"/>
        <w:outlineLvl w:val="1"/>
      </w:pPr>
    </w:p>
    <w:p w:rsidR="00867E7C" w:rsidRPr="0093101D" w:rsidRDefault="003E67B8" w:rsidP="00867E7C">
      <w:pPr>
        <w:shd w:val="clear" w:color="auto" w:fill="FFFFFF"/>
        <w:spacing w:after="183" w:line="183" w:lineRule="atLeast"/>
        <w:jc w:val="both"/>
        <w:rPr>
          <w:color w:val="000000"/>
        </w:rPr>
      </w:pPr>
      <w:r>
        <w:rPr>
          <w:color w:val="000000"/>
        </w:rPr>
        <w:t xml:space="preserve">    12.</w:t>
      </w:r>
      <w:r w:rsidR="00867E7C" w:rsidRPr="0093101D">
        <w:rPr>
          <w:color w:val="000000"/>
        </w:rPr>
        <w:t>3. Невыполнение установленных правилами благоустройства требований по очистке крыш и элементов фасадов зданий (включая жилые, в том числе многоквартирные, дома) и сооружений от снега и наледи, а также требований по обеспечению мер безопасности при осуществлении указанных работ, повлекшее за собой угрозу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 -</w:t>
      </w:r>
    </w:p>
    <w:p w:rsidR="00867E7C" w:rsidRPr="0093101D" w:rsidRDefault="00867E7C" w:rsidP="00867E7C">
      <w:pPr>
        <w:shd w:val="clear" w:color="auto" w:fill="FFFFFF"/>
        <w:spacing w:after="183" w:line="183" w:lineRule="atLeast"/>
        <w:jc w:val="both"/>
        <w:rPr>
          <w:color w:val="000000"/>
        </w:rPr>
      </w:pPr>
      <w:r w:rsidRPr="0093101D">
        <w:rPr>
          <w:color w:val="000000"/>
        </w:rPr>
        <w:t>влечет наложение административного штрафа на граждан в размере от четырех тысяч рублей до пяти тысяч рублей; на должностных лиц - от двадцати тысяч рублей до пятидесяти тысяч рублей; на юридических лиц - от ста тысяч рублей до трехсот тысяч рублей.</w:t>
      </w:r>
    </w:p>
    <w:p w:rsidR="00867E7C" w:rsidRPr="0093101D" w:rsidRDefault="003E67B8" w:rsidP="00867E7C">
      <w:pPr>
        <w:shd w:val="clear" w:color="auto" w:fill="FFFFFF"/>
        <w:spacing w:after="183" w:line="183" w:lineRule="atLeast"/>
        <w:jc w:val="both"/>
        <w:rPr>
          <w:color w:val="000000"/>
        </w:rPr>
      </w:pPr>
      <w:r>
        <w:rPr>
          <w:color w:val="000000"/>
        </w:rPr>
        <w:t>12.</w:t>
      </w:r>
      <w:r w:rsidR="00867E7C" w:rsidRPr="0093101D">
        <w:rPr>
          <w:color w:val="000000"/>
        </w:rPr>
        <w:t>4. Действия (бездействие), предусмотренные частью 2 настоящей статьи, повлекшие за собой причинение вреда жизни или здоровью граждан, повреждение принадлежащего гражданам или юридическим лицам имущества (в том числе автотранспортных средств, вывесок, рекламных конструкций и др.), если эти действия (бездействие) не содержат уголовно наказуемого деяния, -</w:t>
      </w:r>
    </w:p>
    <w:p w:rsidR="00867E7C" w:rsidRPr="0093101D" w:rsidRDefault="00867E7C" w:rsidP="00867E7C">
      <w:pPr>
        <w:shd w:val="clear" w:color="auto" w:fill="FFFFFF"/>
        <w:spacing w:after="183" w:line="183" w:lineRule="atLeast"/>
        <w:jc w:val="both"/>
        <w:rPr>
          <w:color w:val="000000"/>
        </w:rPr>
      </w:pPr>
      <w:r w:rsidRPr="0093101D">
        <w:rPr>
          <w:color w:val="000000"/>
        </w:rPr>
        <w:t>влекут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двухсот тысяч рублей до пятисот тысяч рублей.</w:t>
      </w:r>
    </w:p>
    <w:p w:rsidR="00867E7C" w:rsidRPr="0093101D" w:rsidRDefault="003E67B8" w:rsidP="00867E7C">
      <w:pPr>
        <w:shd w:val="clear" w:color="auto" w:fill="FFFFFF"/>
        <w:spacing w:after="183" w:line="183" w:lineRule="atLeast"/>
        <w:jc w:val="both"/>
        <w:rPr>
          <w:color w:val="000000"/>
        </w:rPr>
      </w:pPr>
      <w:r>
        <w:rPr>
          <w:color w:val="000000"/>
        </w:rPr>
        <w:t>12.</w:t>
      </w:r>
      <w:r w:rsidR="00867E7C" w:rsidRPr="0093101D">
        <w:rPr>
          <w:color w:val="000000"/>
        </w:rPr>
        <w:t>5. Неисполнение или ненадлежащее исполнение (исполнение не в полном объеме или с нарушением установленных сроков) требований и предупреждений, содержащихся в индивидуальных правовых актах органов местного самоуправления (должностных лиц), осуществляющих контроль за соблюдением правил благоустройства, действующих в муниципальном образовании, -</w:t>
      </w:r>
    </w:p>
    <w:p w:rsidR="00867E7C" w:rsidRDefault="00867E7C" w:rsidP="00867E7C">
      <w:pPr>
        <w:shd w:val="clear" w:color="auto" w:fill="FFFFFF"/>
        <w:spacing w:after="183" w:line="183" w:lineRule="atLeast"/>
        <w:jc w:val="both"/>
        <w:rPr>
          <w:color w:val="000000"/>
        </w:rPr>
      </w:pPr>
      <w:r w:rsidRPr="0093101D">
        <w:rPr>
          <w:color w:val="000000"/>
        </w:rP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двадцати пяти тысяч рубл</w:t>
      </w:r>
      <w:r>
        <w:rPr>
          <w:color w:val="000000"/>
        </w:rPr>
        <w:t>ей до пятидесяти тысяч рублей."</w:t>
      </w:r>
    </w:p>
    <w:p w:rsidR="00FA79CD" w:rsidRPr="00EB50EF" w:rsidRDefault="00EF0365" w:rsidP="00FC4616">
      <w:pPr>
        <w:spacing w:line="276" w:lineRule="auto"/>
        <w:jc w:val="both"/>
      </w:pPr>
      <w:r w:rsidRPr="00EB50EF">
        <w:rPr>
          <w:b/>
        </w:rPr>
        <w:t xml:space="preserve">        </w:t>
      </w:r>
      <w:r w:rsidR="00EB50EF" w:rsidRPr="00EB50EF">
        <w:rPr>
          <w:b/>
        </w:rPr>
        <w:t>2</w:t>
      </w:r>
      <w:r w:rsidR="00FA79CD" w:rsidRPr="00EB50EF">
        <w:rPr>
          <w:b/>
        </w:rPr>
        <w:t>.</w:t>
      </w:r>
      <w:r w:rsidR="00F3416D">
        <w:t xml:space="preserve"> </w:t>
      </w:r>
      <w:r w:rsidR="00FA79CD" w:rsidRPr="00EB50EF">
        <w:t xml:space="preserve">Настоящее решение вступает в силу в соответствии с действующим законодательством.  </w:t>
      </w:r>
    </w:p>
    <w:p w:rsidR="00E64243" w:rsidRDefault="00EB50EF" w:rsidP="00FC4616">
      <w:pPr>
        <w:spacing w:line="276" w:lineRule="auto"/>
        <w:jc w:val="both"/>
      </w:pPr>
      <w:r w:rsidRPr="00EB50EF">
        <w:t xml:space="preserve">         </w:t>
      </w:r>
    </w:p>
    <w:p w:rsidR="00EB50EF" w:rsidRPr="00EB50EF" w:rsidRDefault="00E64243" w:rsidP="00FC4616">
      <w:pPr>
        <w:spacing w:line="276" w:lineRule="auto"/>
        <w:jc w:val="both"/>
      </w:pPr>
      <w:r>
        <w:t xml:space="preserve">        </w:t>
      </w:r>
      <w:r w:rsidR="00EB50EF" w:rsidRPr="00EB50EF">
        <w:rPr>
          <w:b/>
        </w:rPr>
        <w:t>3.</w:t>
      </w:r>
      <w:r w:rsidR="00EB50EF" w:rsidRPr="00EB50EF">
        <w:t xml:space="preserve"> Обнародовать настоящее решение в Информационном бюллетене нормативных актов органов местного самоуправления </w:t>
      </w:r>
      <w:r w:rsidR="004A4221">
        <w:t>Моторского</w:t>
      </w:r>
      <w:r w:rsidR="00EB50EF" w:rsidRPr="00EB50EF">
        <w:t xml:space="preserve"> сельского поселения и разместить на официальном сайте </w:t>
      </w:r>
      <w:r w:rsidR="004A4221">
        <w:t>Моторского</w:t>
      </w:r>
      <w:r w:rsidR="00EB50EF" w:rsidRPr="00EB50EF">
        <w:t xml:space="preserve"> сельского поселения.</w:t>
      </w:r>
    </w:p>
    <w:p w:rsidR="00EB50EF" w:rsidRPr="00EB50EF" w:rsidRDefault="00EB50EF" w:rsidP="00FC4616">
      <w:pPr>
        <w:spacing w:line="276" w:lineRule="auto"/>
        <w:jc w:val="both"/>
        <w:rPr>
          <w:b/>
        </w:rPr>
      </w:pPr>
    </w:p>
    <w:p w:rsidR="00EB50EF" w:rsidRPr="00EB50EF" w:rsidRDefault="00EB50EF" w:rsidP="00FC4616">
      <w:pPr>
        <w:spacing w:line="276" w:lineRule="auto"/>
        <w:ind w:firstLine="708"/>
      </w:pPr>
    </w:p>
    <w:p w:rsidR="00F3416D" w:rsidRDefault="00F3416D" w:rsidP="00FC4616">
      <w:pPr>
        <w:spacing w:line="276" w:lineRule="auto"/>
        <w:ind w:firstLine="708"/>
      </w:pPr>
    </w:p>
    <w:p w:rsidR="00F3416D" w:rsidRPr="00EB50EF" w:rsidRDefault="00F3416D" w:rsidP="00FC4616">
      <w:pPr>
        <w:spacing w:line="276" w:lineRule="auto"/>
        <w:ind w:firstLine="708"/>
      </w:pPr>
      <w:r>
        <w:t xml:space="preserve">Глава </w:t>
      </w:r>
      <w:r w:rsidR="004A4221">
        <w:t>Моторского</w:t>
      </w:r>
    </w:p>
    <w:p w:rsidR="00F3416D" w:rsidRPr="004A4221" w:rsidRDefault="00F3416D" w:rsidP="00FC4616">
      <w:pPr>
        <w:spacing w:line="276" w:lineRule="auto"/>
        <w:ind w:firstLine="708"/>
      </w:pPr>
      <w:r>
        <w:t>сельского поселения</w:t>
      </w:r>
      <w:r w:rsidRPr="00EB50EF">
        <w:t xml:space="preserve">                                                    </w:t>
      </w:r>
      <w:r>
        <w:t xml:space="preserve">          В.</w:t>
      </w:r>
      <w:r w:rsidR="004A4221">
        <w:t xml:space="preserve">А. </w:t>
      </w:r>
      <w:proofErr w:type="spellStart"/>
      <w:r w:rsidR="004A4221">
        <w:t>Федорко</w:t>
      </w:r>
      <w:proofErr w:type="spellEnd"/>
    </w:p>
    <w:p w:rsidR="00F3416D" w:rsidRPr="004A4221" w:rsidRDefault="00F3416D" w:rsidP="00FC4616">
      <w:pPr>
        <w:spacing w:line="276" w:lineRule="auto"/>
        <w:ind w:firstLine="708"/>
      </w:pPr>
    </w:p>
    <w:p w:rsidR="00F3416D" w:rsidRPr="00F3416D" w:rsidRDefault="00F3416D" w:rsidP="00FC4616">
      <w:pPr>
        <w:spacing w:line="276" w:lineRule="auto"/>
        <w:ind w:firstLine="708"/>
      </w:pPr>
    </w:p>
    <w:sectPr w:rsidR="00F3416D" w:rsidRPr="00F3416D" w:rsidSect="00400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725F"/>
    <w:multiLevelType w:val="hybridMultilevel"/>
    <w:tmpl w:val="4C828AB8"/>
    <w:lvl w:ilvl="0" w:tplc="40521BA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A79CD"/>
    <w:rsid w:val="00077C9C"/>
    <w:rsid w:val="000850DD"/>
    <w:rsid w:val="00101F84"/>
    <w:rsid w:val="0017129F"/>
    <w:rsid w:val="00191CA1"/>
    <w:rsid w:val="001B0973"/>
    <w:rsid w:val="0020625A"/>
    <w:rsid w:val="00206273"/>
    <w:rsid w:val="0028495A"/>
    <w:rsid w:val="00320FB3"/>
    <w:rsid w:val="00343074"/>
    <w:rsid w:val="003538E6"/>
    <w:rsid w:val="00374862"/>
    <w:rsid w:val="003973B2"/>
    <w:rsid w:val="003B0D39"/>
    <w:rsid w:val="003D3B65"/>
    <w:rsid w:val="003E67B8"/>
    <w:rsid w:val="00400445"/>
    <w:rsid w:val="0041023C"/>
    <w:rsid w:val="00451F74"/>
    <w:rsid w:val="00482FAA"/>
    <w:rsid w:val="004A4221"/>
    <w:rsid w:val="004F761F"/>
    <w:rsid w:val="005253A5"/>
    <w:rsid w:val="00561873"/>
    <w:rsid w:val="005656AC"/>
    <w:rsid w:val="006651E2"/>
    <w:rsid w:val="006A02EB"/>
    <w:rsid w:val="00750B92"/>
    <w:rsid w:val="00766E9C"/>
    <w:rsid w:val="0078342B"/>
    <w:rsid w:val="007E33B3"/>
    <w:rsid w:val="00816582"/>
    <w:rsid w:val="008419FA"/>
    <w:rsid w:val="0086156B"/>
    <w:rsid w:val="00867E7C"/>
    <w:rsid w:val="008755A7"/>
    <w:rsid w:val="008B1803"/>
    <w:rsid w:val="00921B61"/>
    <w:rsid w:val="00A205E0"/>
    <w:rsid w:val="00AA42B4"/>
    <w:rsid w:val="00B7263B"/>
    <w:rsid w:val="00BA6BCC"/>
    <w:rsid w:val="00C233A5"/>
    <w:rsid w:val="00D22A8C"/>
    <w:rsid w:val="00D523BA"/>
    <w:rsid w:val="00DB2A89"/>
    <w:rsid w:val="00DB36C0"/>
    <w:rsid w:val="00DC5469"/>
    <w:rsid w:val="00DE736A"/>
    <w:rsid w:val="00E27581"/>
    <w:rsid w:val="00E359B9"/>
    <w:rsid w:val="00E64243"/>
    <w:rsid w:val="00EB50EF"/>
    <w:rsid w:val="00EE6127"/>
    <w:rsid w:val="00EF0365"/>
    <w:rsid w:val="00F3416D"/>
    <w:rsid w:val="00FA79CD"/>
    <w:rsid w:val="00FB53E5"/>
    <w:rsid w:val="00FC040D"/>
    <w:rsid w:val="00FC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1071"/>
  <w15:docId w15:val="{A733E528-5D9E-492F-A3CA-F23AEA71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CD"/>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79CD"/>
    <w:pPr>
      <w:widowControl w:val="0"/>
      <w:autoSpaceDE w:val="0"/>
      <w:autoSpaceDN w:val="0"/>
      <w:adjustRightInd w:val="0"/>
      <w:ind w:left="0"/>
      <w:jc w:val="left"/>
    </w:pPr>
    <w:rPr>
      <w:rFonts w:ascii="Times New Roman" w:eastAsia="Calibri" w:hAnsi="Times New Roman" w:cs="Times New Roman"/>
      <w:b/>
      <w:bCs/>
      <w:sz w:val="24"/>
      <w:szCs w:val="24"/>
      <w:lang w:eastAsia="ru-RU"/>
    </w:rPr>
  </w:style>
  <w:style w:type="paragraph" w:styleId="a3">
    <w:name w:val="Normal (Web)"/>
    <w:basedOn w:val="a"/>
    <w:uiPriority w:val="99"/>
    <w:semiHidden/>
    <w:unhideWhenUsed/>
    <w:rsid w:val="00921B61"/>
    <w:pPr>
      <w:spacing w:before="100" w:beforeAutospacing="1" w:after="100" w:afterAutospacing="1"/>
    </w:pPr>
  </w:style>
  <w:style w:type="paragraph" w:styleId="a4">
    <w:name w:val="List Paragraph"/>
    <w:basedOn w:val="a"/>
    <w:uiPriority w:val="34"/>
    <w:qFormat/>
    <w:rsid w:val="00867E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27</cp:revision>
  <cp:lastPrinted>2019-03-15T06:09:00Z</cp:lastPrinted>
  <dcterms:created xsi:type="dcterms:W3CDTF">2019-02-27T07:10:00Z</dcterms:created>
  <dcterms:modified xsi:type="dcterms:W3CDTF">2019-04-24T18:14:00Z</dcterms:modified>
</cp:coreProperties>
</file>