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E2" w:rsidRPr="00312320" w:rsidRDefault="008740D3" w:rsidP="00521FE2">
      <w:pPr>
        <w:spacing w:line="276" w:lineRule="auto"/>
        <w:jc w:val="center"/>
        <w:rPr>
          <w:rFonts w:ascii="Times New Roman" w:eastAsia="Calibri" w:hAnsi="Times New Roman"/>
          <w:b/>
        </w:rPr>
      </w:pPr>
      <w:bookmarkStart w:id="0" w:name="_GoBack"/>
      <w:bookmarkEnd w:id="0"/>
      <w:r>
        <w:rPr>
          <w:rFonts w:ascii="Times New Roman" w:eastAsia="Calibri" w:hAnsi="Times New Roman"/>
          <w:b/>
        </w:rPr>
        <w:t xml:space="preserve"> </w:t>
      </w:r>
      <w:r w:rsidR="00802C3C">
        <w:rPr>
          <w:rFonts w:ascii="Times New Roman" w:eastAsia="Calibri" w:hAnsi="Times New Roman"/>
          <w:b/>
        </w:rPr>
        <w:t>АДМИНИСТРАЦИЯ МОТОР</w:t>
      </w:r>
      <w:r w:rsidR="00521FE2" w:rsidRPr="00312320">
        <w:rPr>
          <w:rFonts w:ascii="Times New Roman" w:eastAsia="Calibri" w:hAnsi="Times New Roman"/>
          <w:b/>
        </w:rPr>
        <w:t>СКОГО СЕЛЬСКОГО ПОСЕЛЕНИЯ КИЛЬМЕЗСКОГО РАЙОНА КИРОВСКОЙ ОБЛАСТИ</w:t>
      </w:r>
    </w:p>
    <w:p w:rsidR="00521FE2" w:rsidRPr="00312320" w:rsidRDefault="00521FE2" w:rsidP="00521FE2">
      <w:pPr>
        <w:spacing w:line="276" w:lineRule="auto"/>
        <w:jc w:val="center"/>
        <w:rPr>
          <w:rFonts w:ascii="Times New Roman" w:eastAsia="Calibri" w:hAnsi="Times New Roman"/>
        </w:rPr>
      </w:pPr>
    </w:p>
    <w:p w:rsidR="00521FE2" w:rsidRPr="00700E00" w:rsidRDefault="00521FE2" w:rsidP="00521FE2">
      <w:pPr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00E00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521FE2" w:rsidRPr="00700E00" w:rsidRDefault="00814F88" w:rsidP="00521FE2">
      <w:pPr>
        <w:spacing w:line="276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</w:t>
      </w:r>
      <w:r w:rsidR="00521FE2" w:rsidRPr="00700E00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10</w:t>
      </w:r>
      <w:r w:rsidR="00521FE2" w:rsidRPr="00700E00">
        <w:rPr>
          <w:rFonts w:ascii="Times New Roman" w:eastAsia="Calibri" w:hAnsi="Times New Roman"/>
          <w:sz w:val="28"/>
          <w:szCs w:val="28"/>
        </w:rPr>
        <w:t xml:space="preserve">.2021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№ 42</w:t>
      </w:r>
    </w:p>
    <w:p w:rsidR="00521FE2" w:rsidRPr="00700E00" w:rsidRDefault="00802C3C" w:rsidP="00521FE2">
      <w:pPr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д. Надежда</w:t>
      </w:r>
    </w:p>
    <w:p w:rsidR="00521FE2" w:rsidRPr="00700E00" w:rsidRDefault="00521FE2" w:rsidP="00521FE2">
      <w:pPr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521FE2" w:rsidRPr="00700E00" w:rsidRDefault="00521FE2" w:rsidP="00521F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E00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802C3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от 06</w:t>
      </w:r>
      <w:r w:rsidRPr="00700E0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02C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0E0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02C3C">
        <w:rPr>
          <w:rFonts w:ascii="Times New Roman" w:hAnsi="Times New Roman" w:cs="Times New Roman"/>
          <w:b/>
          <w:bCs/>
          <w:sz w:val="28"/>
          <w:szCs w:val="28"/>
        </w:rPr>
        <w:t>20 № 5</w:t>
      </w:r>
      <w:r w:rsidRPr="00700E00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осуществления муниципального жилищного ко</w:t>
      </w:r>
      <w:r w:rsidR="00802C3C">
        <w:rPr>
          <w:rFonts w:ascii="Times New Roman" w:hAnsi="Times New Roman" w:cs="Times New Roman"/>
          <w:b/>
          <w:bCs/>
          <w:sz w:val="28"/>
          <w:szCs w:val="28"/>
        </w:rPr>
        <w:t>нтроля на территории Мотор</w:t>
      </w:r>
      <w:r w:rsidRPr="00700E00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поселения»</w:t>
      </w:r>
    </w:p>
    <w:p w:rsidR="00521FE2" w:rsidRPr="00700E00" w:rsidRDefault="00521FE2" w:rsidP="00521F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FE2" w:rsidRPr="007F7902" w:rsidRDefault="00521FE2" w:rsidP="007F7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tooltip="&quot;Жилищный кодекс Российской Федерации&quot; от 29.12.2004 N 188-ФЗ (ред. от 28.12.2013){КонсультантПлюс}" w:history="1">
        <w:r w:rsidRPr="007F7902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7F790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5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7F790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7F7902">
        <w:rPr>
          <w:rFonts w:ascii="Times New Roman" w:hAnsi="Times New Roman" w:cs="Times New Roman"/>
          <w:sz w:val="28"/>
          <w:szCs w:val="28"/>
        </w:rPr>
        <w:t xml:space="preserve">  Федерального закона от 6 октября 2003 г. N 131-ФЗ «Об общих принципах организации местного самоуправления в Российской Федерации», Федеральным </w:t>
      </w:r>
      <w:hyperlink r:id="rId6" w:tooltip="Федеральный закон от 26.12.2008 N 294-ФЗ (ред. от 12.03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7F79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7902">
        <w:rPr>
          <w:rFonts w:ascii="Times New Roman" w:hAnsi="Times New Roman" w:cs="Times New Roman"/>
          <w:sz w:val="28"/>
          <w:szCs w:val="28"/>
        </w:rPr>
        <w:t xml:space="preserve">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Кировской области от 06.11.2012 N 217-ЗО «О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области», </w:t>
      </w:r>
      <w:hyperlink r:id="rId7" w:tooltip="&quot;Устав Вольского муниципального района Саратовской области&quot; (принят решением Вольского муниципального Собрания от 29.06.2005 N 2/34-420) (ред. от 06.02.2012) (Зарегистрировано в Минюсте РФ по Саратовской области 19.11.2009 N RU645080002009001){КонсультантПлюс}" w:history="1">
        <w:r w:rsidRPr="007F79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02C3C">
        <w:rPr>
          <w:rFonts w:ascii="Times New Roman" w:hAnsi="Times New Roman" w:cs="Times New Roman"/>
          <w:sz w:val="28"/>
          <w:szCs w:val="28"/>
        </w:rPr>
        <w:t xml:space="preserve"> Мотор</w:t>
      </w:r>
      <w:r w:rsidRPr="007F7902">
        <w:rPr>
          <w:rFonts w:ascii="Times New Roman" w:hAnsi="Times New Roman" w:cs="Times New Roman"/>
          <w:sz w:val="28"/>
          <w:szCs w:val="28"/>
        </w:rPr>
        <w:t>ского сельского поселения, постанов</w:t>
      </w:r>
      <w:r w:rsidR="00802C3C">
        <w:rPr>
          <w:rFonts w:ascii="Times New Roman" w:hAnsi="Times New Roman" w:cs="Times New Roman"/>
          <w:sz w:val="28"/>
          <w:szCs w:val="28"/>
        </w:rPr>
        <w:t>лением администрации Моторского сельского поселения от 06</w:t>
      </w:r>
      <w:r w:rsidRPr="007F7902">
        <w:rPr>
          <w:rFonts w:ascii="Times New Roman" w:hAnsi="Times New Roman" w:cs="Times New Roman"/>
          <w:sz w:val="28"/>
          <w:szCs w:val="28"/>
        </w:rPr>
        <w:t>.0</w:t>
      </w:r>
      <w:r w:rsidR="00802C3C">
        <w:rPr>
          <w:rFonts w:ascii="Times New Roman" w:hAnsi="Times New Roman" w:cs="Times New Roman"/>
          <w:sz w:val="28"/>
          <w:szCs w:val="28"/>
        </w:rPr>
        <w:t>2.2020</w:t>
      </w:r>
      <w:r w:rsidRPr="007F7902">
        <w:rPr>
          <w:rFonts w:ascii="Times New Roman" w:hAnsi="Times New Roman" w:cs="Times New Roman"/>
          <w:sz w:val="28"/>
          <w:szCs w:val="28"/>
        </w:rPr>
        <w:t xml:space="preserve"> № </w:t>
      </w:r>
      <w:r w:rsidR="00802C3C">
        <w:rPr>
          <w:rFonts w:ascii="Times New Roman" w:hAnsi="Times New Roman" w:cs="Times New Roman"/>
          <w:sz w:val="28"/>
          <w:szCs w:val="28"/>
        </w:rPr>
        <w:t>5</w:t>
      </w:r>
      <w:r w:rsidRPr="007F7902">
        <w:rPr>
          <w:rFonts w:ascii="Times New Roman" w:hAnsi="Times New Roman" w:cs="Times New Roman"/>
          <w:sz w:val="28"/>
          <w:szCs w:val="28"/>
        </w:rPr>
        <w:t xml:space="preserve"> «О муниципальном жилищном ко</w:t>
      </w:r>
      <w:r w:rsidR="00802C3C">
        <w:rPr>
          <w:rFonts w:ascii="Times New Roman" w:hAnsi="Times New Roman" w:cs="Times New Roman"/>
          <w:sz w:val="28"/>
          <w:szCs w:val="28"/>
        </w:rPr>
        <w:t>нтроле» администрация Мотор</w:t>
      </w:r>
      <w:r w:rsidRPr="007F7902">
        <w:rPr>
          <w:rFonts w:ascii="Times New Roman" w:hAnsi="Times New Roman" w:cs="Times New Roman"/>
          <w:sz w:val="28"/>
          <w:szCs w:val="28"/>
        </w:rPr>
        <w:t>ского сельского поселения  ПОСТАНОВЛЯЕТ:</w:t>
      </w:r>
    </w:p>
    <w:p w:rsidR="00521FE2" w:rsidRPr="007F7902" w:rsidRDefault="00521FE2" w:rsidP="007F7902">
      <w:pPr>
        <w:rPr>
          <w:rFonts w:ascii="Times New Roman" w:hAnsi="Times New Roman"/>
          <w:bCs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 xml:space="preserve">1. Внести в </w:t>
      </w:r>
      <w:r w:rsidR="00700E00" w:rsidRPr="007F7902">
        <w:rPr>
          <w:rFonts w:ascii="Times New Roman" w:hAnsi="Times New Roman"/>
          <w:sz w:val="28"/>
          <w:szCs w:val="28"/>
        </w:rPr>
        <w:t>П</w:t>
      </w:r>
      <w:r w:rsidRPr="007F7902">
        <w:rPr>
          <w:rFonts w:ascii="Times New Roman" w:hAnsi="Times New Roman"/>
          <w:sz w:val="28"/>
          <w:szCs w:val="28"/>
        </w:rPr>
        <w:t>остано</w:t>
      </w:r>
      <w:r w:rsidR="00802C3C">
        <w:rPr>
          <w:rFonts w:ascii="Times New Roman" w:hAnsi="Times New Roman"/>
          <w:sz w:val="28"/>
          <w:szCs w:val="28"/>
        </w:rPr>
        <w:t>вление администрации Мотор</w:t>
      </w:r>
      <w:r w:rsidRPr="007F790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02C3C">
        <w:rPr>
          <w:rFonts w:ascii="Times New Roman" w:hAnsi="Times New Roman"/>
          <w:bCs/>
          <w:sz w:val="28"/>
          <w:szCs w:val="28"/>
        </w:rPr>
        <w:t>от 06</w:t>
      </w:r>
      <w:r w:rsidRPr="007F7902">
        <w:rPr>
          <w:rFonts w:ascii="Times New Roman" w:hAnsi="Times New Roman"/>
          <w:bCs/>
          <w:sz w:val="28"/>
          <w:szCs w:val="28"/>
        </w:rPr>
        <w:t>.0</w:t>
      </w:r>
      <w:r w:rsidR="00802C3C">
        <w:rPr>
          <w:rFonts w:ascii="Times New Roman" w:hAnsi="Times New Roman"/>
          <w:bCs/>
          <w:sz w:val="28"/>
          <w:szCs w:val="28"/>
        </w:rPr>
        <w:t>2</w:t>
      </w:r>
      <w:r w:rsidRPr="007F7902">
        <w:rPr>
          <w:rFonts w:ascii="Times New Roman" w:hAnsi="Times New Roman"/>
          <w:bCs/>
          <w:sz w:val="28"/>
          <w:szCs w:val="28"/>
        </w:rPr>
        <w:t>.20</w:t>
      </w:r>
      <w:r w:rsidR="00802C3C">
        <w:rPr>
          <w:rFonts w:ascii="Times New Roman" w:hAnsi="Times New Roman"/>
          <w:bCs/>
          <w:sz w:val="28"/>
          <w:szCs w:val="28"/>
        </w:rPr>
        <w:t>20 № 5</w:t>
      </w:r>
      <w:r w:rsidRPr="007F7902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осуществления муниципального жилищного ко</w:t>
      </w:r>
      <w:r w:rsidR="00802C3C">
        <w:rPr>
          <w:rFonts w:ascii="Times New Roman" w:hAnsi="Times New Roman"/>
          <w:bCs/>
          <w:sz w:val="28"/>
          <w:szCs w:val="28"/>
        </w:rPr>
        <w:t>нтроля на территории Мотор</w:t>
      </w:r>
      <w:r w:rsidRPr="007F7902">
        <w:rPr>
          <w:rFonts w:ascii="Times New Roman" w:hAnsi="Times New Roman"/>
          <w:bCs/>
          <w:sz w:val="28"/>
          <w:szCs w:val="28"/>
        </w:rPr>
        <w:t>ского сельского поселения» следующие изменения:</w:t>
      </w:r>
    </w:p>
    <w:p w:rsidR="00A75F81" w:rsidRPr="007F7902" w:rsidRDefault="00A75F81" w:rsidP="007F7902">
      <w:pPr>
        <w:spacing w:before="240"/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1.1. Подраздел 1.2. раздела 1 Регламента дополнить абзацем 2 следующего содержания:</w:t>
      </w:r>
    </w:p>
    <w:p w:rsidR="00A75F81" w:rsidRPr="007F7902" w:rsidRDefault="00A75F81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«При осуществлении муниципального жилищного контроля в отношении жилых помещений, используемых гражданами, плановые контрольные (надзорные) мероприятия не проводятся.»;</w:t>
      </w:r>
    </w:p>
    <w:p w:rsidR="00FE1AA1" w:rsidRPr="007F7902" w:rsidRDefault="00A75F81" w:rsidP="007F79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02">
        <w:rPr>
          <w:rFonts w:ascii="Times New Roman" w:hAnsi="Times New Roman" w:cs="Times New Roman"/>
          <w:bCs/>
          <w:sz w:val="28"/>
          <w:szCs w:val="28"/>
        </w:rPr>
        <w:t>1.2</w:t>
      </w:r>
      <w:r w:rsidR="00FE1AA1" w:rsidRPr="007F79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1AA1" w:rsidRPr="007F7902">
        <w:rPr>
          <w:rFonts w:ascii="Times New Roman" w:hAnsi="Times New Roman" w:cs="Times New Roman"/>
          <w:sz w:val="28"/>
          <w:szCs w:val="28"/>
        </w:rPr>
        <w:t>Подраздел 1.3. раздела 1 Регламента изложить в следующей редакции:</w:t>
      </w:r>
    </w:p>
    <w:p w:rsidR="00FE1AA1" w:rsidRPr="007F7902" w:rsidRDefault="00FE1AA1" w:rsidP="007F7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902">
        <w:rPr>
          <w:rFonts w:ascii="Times New Roman" w:hAnsi="Times New Roman" w:cs="Times New Roman"/>
          <w:sz w:val="28"/>
          <w:szCs w:val="28"/>
        </w:rPr>
        <w:t>«</w:t>
      </w:r>
      <w:r w:rsidRPr="007F7902">
        <w:rPr>
          <w:rFonts w:ascii="Times New Roman" w:hAnsi="Times New Roman" w:cs="Times New Roman"/>
          <w:b/>
          <w:sz w:val="28"/>
          <w:szCs w:val="28"/>
        </w:rPr>
        <w:t>1.3.</w:t>
      </w:r>
      <w:r w:rsidRPr="007F7902">
        <w:rPr>
          <w:rFonts w:ascii="Times New Roman" w:hAnsi="Times New Roman" w:cs="Times New Roman"/>
          <w:sz w:val="28"/>
          <w:szCs w:val="28"/>
        </w:rPr>
        <w:t xml:space="preserve">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соответствии с </w:t>
      </w:r>
      <w:r w:rsidRPr="00680571">
        <w:rPr>
          <w:rFonts w:ascii="Times New Roman" w:hAnsi="Times New Roman" w:cs="Times New Roman"/>
          <w:sz w:val="28"/>
          <w:szCs w:val="28"/>
        </w:rPr>
        <w:t>положением</w:t>
      </w:r>
      <w:r w:rsidRPr="007F7902">
        <w:rPr>
          <w:rFonts w:ascii="Times New Roman" w:hAnsi="Times New Roman" w:cs="Times New Roman"/>
          <w:sz w:val="28"/>
          <w:szCs w:val="28"/>
        </w:rPr>
        <w:t>, утверждаемым представительным органом муниципального образования.»;</w:t>
      </w:r>
    </w:p>
    <w:p w:rsidR="00DE00B4" w:rsidRPr="007F7902" w:rsidRDefault="00A75F81" w:rsidP="007F7902">
      <w:pPr>
        <w:spacing w:before="240"/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lastRenderedPageBreak/>
        <w:t>1.3</w:t>
      </w:r>
      <w:r w:rsidR="00DE00B4" w:rsidRPr="007F7902">
        <w:rPr>
          <w:rFonts w:ascii="Times New Roman" w:hAnsi="Times New Roman"/>
          <w:sz w:val="28"/>
          <w:szCs w:val="28"/>
        </w:rPr>
        <w:t>. Подраздел 1.4. раздела 1 Регламента дополнить абзацем 3 следующего содержания:</w:t>
      </w:r>
    </w:p>
    <w:p w:rsidR="00DE00B4" w:rsidRPr="007F7902" w:rsidRDefault="00DE00B4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 xml:space="preserve">«Организация и осуществление муниципального жилищного контроля регулируется Федеральным </w:t>
      </w:r>
      <w:hyperlink r:id="rId8" w:history="1">
        <w:r w:rsidRPr="007F7902">
          <w:rPr>
            <w:rFonts w:ascii="Times New Roman" w:hAnsi="Times New Roman"/>
            <w:sz w:val="28"/>
            <w:szCs w:val="28"/>
          </w:rPr>
          <w:t>законом</w:t>
        </w:r>
      </w:hyperlink>
      <w:r w:rsidRPr="007F7902">
        <w:rPr>
          <w:rFonts w:ascii="Times New Roman" w:hAnsi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21FE2" w:rsidRPr="007F7902" w:rsidRDefault="00A75F81" w:rsidP="007F79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02">
        <w:rPr>
          <w:rFonts w:ascii="Times New Roman" w:hAnsi="Times New Roman" w:cs="Times New Roman"/>
          <w:sz w:val="28"/>
          <w:szCs w:val="28"/>
        </w:rPr>
        <w:t>1.4</w:t>
      </w:r>
      <w:r w:rsidR="00700E00" w:rsidRPr="007F7902">
        <w:rPr>
          <w:rFonts w:ascii="Times New Roman" w:hAnsi="Times New Roman" w:cs="Times New Roman"/>
          <w:sz w:val="28"/>
          <w:szCs w:val="28"/>
        </w:rPr>
        <w:t xml:space="preserve">. </w:t>
      </w:r>
      <w:r w:rsidR="00963491" w:rsidRPr="007F7902">
        <w:rPr>
          <w:rFonts w:ascii="Times New Roman" w:hAnsi="Times New Roman" w:cs="Times New Roman"/>
          <w:sz w:val="28"/>
          <w:szCs w:val="28"/>
        </w:rPr>
        <w:t>Подраздел 1.5. раздела 1 Регламента изложить в следующей редакции:</w:t>
      </w:r>
    </w:p>
    <w:p w:rsidR="00963491" w:rsidRPr="007F7902" w:rsidRDefault="00963491" w:rsidP="007F79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02">
        <w:rPr>
          <w:rFonts w:ascii="Times New Roman" w:hAnsi="Times New Roman" w:cs="Times New Roman"/>
          <w:sz w:val="28"/>
          <w:szCs w:val="28"/>
        </w:rPr>
        <w:t>«</w:t>
      </w:r>
      <w:r w:rsidRPr="007F7902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7F7902">
        <w:rPr>
          <w:rFonts w:ascii="Times New Roman" w:hAnsi="Times New Roman" w:cs="Times New Roman"/>
          <w:sz w:val="28"/>
          <w:szCs w:val="28"/>
        </w:rPr>
        <w:t>Предмет муниципального контроля.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следующих обязательных требований, в отношении муниципального жилищного фонда: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9" w:anchor="dst100028" w:history="1">
        <w:r w:rsidRPr="007F790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7F7902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1" w:name="dst1005"/>
      <w:bookmarkEnd w:id="1"/>
      <w:r w:rsidRPr="007F7902">
        <w:rPr>
          <w:rFonts w:ascii="Times New Roman" w:hAnsi="Times New Roman"/>
          <w:sz w:val="28"/>
          <w:szCs w:val="28"/>
        </w:rPr>
        <w:t xml:space="preserve">2) требований к </w:t>
      </w:r>
      <w:hyperlink r:id="rId10" w:anchor="dst246" w:history="1">
        <w:r w:rsidRPr="007F7902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7F7902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2" w:name="dst1006"/>
      <w:bookmarkEnd w:id="2"/>
      <w:r w:rsidRPr="007F7902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3" w:name="dst1007"/>
      <w:bookmarkEnd w:id="3"/>
      <w:r w:rsidRPr="007F7902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4" w:name="dst1008"/>
      <w:bookmarkEnd w:id="4"/>
      <w:r w:rsidRPr="007F7902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5" w:name="dst1009"/>
      <w:bookmarkEnd w:id="5"/>
      <w:r w:rsidRPr="007F7902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6" w:name="dst1010"/>
      <w:bookmarkEnd w:id="6"/>
      <w:r w:rsidRPr="007F7902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7" w:name="dst1011"/>
      <w:bookmarkEnd w:id="7"/>
      <w:r w:rsidRPr="007F7902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8" w:name="dst1012"/>
      <w:bookmarkEnd w:id="8"/>
      <w:r w:rsidRPr="007F7902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7F7902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7F7902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9" w:name="dst1013"/>
      <w:bookmarkEnd w:id="9"/>
      <w:r w:rsidRPr="007F7902">
        <w:rPr>
          <w:rFonts w:ascii="Times New Roman" w:hAnsi="Times New Roman"/>
          <w:sz w:val="28"/>
          <w:szCs w:val="28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963491" w:rsidRPr="007F7902" w:rsidRDefault="0096349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10" w:name="dst1014"/>
      <w:bookmarkEnd w:id="10"/>
      <w:r w:rsidRPr="007F7902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  <w:r w:rsidR="00DE00B4" w:rsidRPr="007F7902">
        <w:rPr>
          <w:rFonts w:ascii="Times New Roman" w:hAnsi="Times New Roman"/>
          <w:sz w:val="28"/>
          <w:szCs w:val="28"/>
        </w:rPr>
        <w:t>»;</w:t>
      </w:r>
    </w:p>
    <w:p w:rsidR="00A75F81" w:rsidRPr="007F7902" w:rsidRDefault="00963491" w:rsidP="007F7902">
      <w:pPr>
        <w:spacing w:before="240"/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b/>
          <w:sz w:val="28"/>
          <w:szCs w:val="28"/>
        </w:rPr>
        <w:t xml:space="preserve"> </w:t>
      </w:r>
      <w:r w:rsidR="00A75F81" w:rsidRPr="007F7902">
        <w:rPr>
          <w:rFonts w:ascii="Times New Roman" w:hAnsi="Times New Roman"/>
          <w:sz w:val="28"/>
          <w:szCs w:val="28"/>
        </w:rPr>
        <w:t>1.5. Пункт 1.6.1 подраздела 1.6. раздела 1 Регламента дополнить абзацем 17 следующего содержания:</w:t>
      </w:r>
    </w:p>
    <w:p w:rsidR="00A75F81" w:rsidRPr="007F7902" w:rsidRDefault="00A75F81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«при организации и осуществлении муниципального жилищного контроля органы муниципального жилищного контроля используют в том числе размещенную в системе информацию.»;</w:t>
      </w:r>
    </w:p>
    <w:p w:rsidR="00FA38FA" w:rsidRPr="007F7902" w:rsidRDefault="00FA38FA" w:rsidP="007F7902">
      <w:pPr>
        <w:spacing w:before="240"/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1.6. Пункт 1.6.1 подраздела 1.6. раздела 1 Регламента дополнить подпунктом 1.6.1.1 следующего содержания:</w:t>
      </w:r>
    </w:p>
    <w:p w:rsidR="00FA38FA" w:rsidRPr="007F7902" w:rsidRDefault="00FA38FA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«1.6.1.1. Для проведения контрольных (надзорных)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возможных нарушениях обязательных требований, указанных в подразделе 1.5 раздела 1 Регламента, органы муниципального контроля разрабатывают и утверждают индикаторы риска нарушения обязательных требований. Типовые индикаторы риска нарушения обязательных требований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хозяйства.»;</w:t>
      </w:r>
    </w:p>
    <w:p w:rsidR="00A75F81" w:rsidRPr="007F7902" w:rsidRDefault="00FA38FA" w:rsidP="007F7902">
      <w:pPr>
        <w:spacing w:before="2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1.7</w:t>
      </w:r>
      <w:r w:rsidR="00A75F81" w:rsidRPr="007F7902">
        <w:rPr>
          <w:rFonts w:ascii="Times New Roman" w:hAnsi="Times New Roman"/>
          <w:sz w:val="28"/>
          <w:szCs w:val="28"/>
        </w:rPr>
        <w:t>.  Пункт 1.6.</w:t>
      </w:r>
      <w:r w:rsidR="00632AE1" w:rsidRPr="007F7902">
        <w:rPr>
          <w:rFonts w:ascii="Times New Roman" w:hAnsi="Times New Roman"/>
          <w:sz w:val="28"/>
          <w:szCs w:val="28"/>
        </w:rPr>
        <w:t xml:space="preserve">2 </w:t>
      </w:r>
      <w:r w:rsidR="00A75F81" w:rsidRPr="007F7902">
        <w:rPr>
          <w:rFonts w:ascii="Times New Roman" w:hAnsi="Times New Roman"/>
          <w:sz w:val="28"/>
          <w:szCs w:val="28"/>
        </w:rPr>
        <w:t xml:space="preserve">подраздела 1.6. раздела 1 Регламента дополнить </w:t>
      </w:r>
      <w:r w:rsidR="00632AE1" w:rsidRPr="007F7902">
        <w:rPr>
          <w:rFonts w:ascii="Times New Roman" w:hAnsi="Times New Roman"/>
          <w:sz w:val="28"/>
          <w:szCs w:val="28"/>
        </w:rPr>
        <w:t>подпункт 1.6.2.1</w:t>
      </w:r>
      <w:r w:rsidR="00A75F81" w:rsidRPr="007F790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2AE1" w:rsidRPr="007F7902" w:rsidRDefault="00632AE1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«1.6.2.1. Орган муниципального жилищного контроля вправе обратиться в суд с заявлениями:</w:t>
      </w:r>
    </w:p>
    <w:p w:rsidR="00632AE1" w:rsidRPr="007F7902" w:rsidRDefault="00632AE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11" w:name="dst1026"/>
      <w:bookmarkStart w:id="12" w:name="dst101240"/>
      <w:bookmarkEnd w:id="11"/>
      <w:bookmarkEnd w:id="12"/>
      <w:r w:rsidRPr="007F7902">
        <w:rPr>
          <w:rFonts w:ascii="Times New Roman" w:hAnsi="Times New Roman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632AE1" w:rsidRPr="007F7902" w:rsidRDefault="00632AE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13" w:name="dst1027"/>
      <w:bookmarkStart w:id="14" w:name="dst101241"/>
      <w:bookmarkEnd w:id="13"/>
      <w:bookmarkEnd w:id="14"/>
      <w:r w:rsidRPr="007F7902">
        <w:rPr>
          <w:rFonts w:ascii="Times New Roman" w:hAnsi="Times New Roman"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632AE1" w:rsidRPr="007F7902" w:rsidRDefault="00632AE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15" w:name="dst1028"/>
      <w:bookmarkStart w:id="16" w:name="dst101242"/>
      <w:bookmarkEnd w:id="15"/>
      <w:bookmarkEnd w:id="16"/>
      <w:r w:rsidRPr="007F7902">
        <w:rPr>
          <w:rFonts w:ascii="Times New Roman" w:hAnsi="Times New Roman"/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</w:t>
      </w:r>
      <w:r w:rsidRPr="007F7902">
        <w:rPr>
          <w:rFonts w:ascii="Times New Roman" w:hAnsi="Times New Roman"/>
          <w:sz w:val="28"/>
          <w:szCs w:val="28"/>
        </w:rPr>
        <w:lastRenderedPageBreak/>
        <w:t>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632AE1" w:rsidRPr="007F7902" w:rsidRDefault="00632AE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17" w:name="dst1029"/>
      <w:bookmarkStart w:id="18" w:name="dst828"/>
      <w:bookmarkStart w:id="19" w:name="dst101243"/>
      <w:bookmarkEnd w:id="17"/>
      <w:bookmarkEnd w:id="18"/>
      <w:bookmarkEnd w:id="19"/>
      <w:r w:rsidRPr="007F7902">
        <w:rPr>
          <w:rFonts w:ascii="Times New Roman" w:hAnsi="Times New Roman"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632AE1" w:rsidRPr="007F7902" w:rsidRDefault="00632AE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20" w:name="dst1030"/>
      <w:bookmarkStart w:id="21" w:name="dst101261"/>
      <w:bookmarkEnd w:id="20"/>
      <w:bookmarkEnd w:id="21"/>
      <w:r w:rsidRPr="007F7902">
        <w:rPr>
          <w:rFonts w:ascii="Times New Roman" w:hAnsi="Times New Roman"/>
          <w:sz w:val="28"/>
          <w:szCs w:val="28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Кодексом;</w:t>
      </w:r>
    </w:p>
    <w:p w:rsidR="00632AE1" w:rsidRPr="007F7902" w:rsidRDefault="00632AE1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22" w:name="dst1031"/>
      <w:bookmarkEnd w:id="22"/>
      <w:r w:rsidRPr="007F7902">
        <w:rPr>
          <w:rFonts w:ascii="Times New Roman" w:hAnsi="Times New Roman"/>
          <w:sz w:val="28"/>
          <w:szCs w:val="28"/>
        </w:rPr>
        <w:t>6) о понуждении к исполнению предписания.»;</w:t>
      </w:r>
    </w:p>
    <w:p w:rsidR="00F54558" w:rsidRPr="00A2798E" w:rsidRDefault="00F54558" w:rsidP="007F7902">
      <w:pPr>
        <w:spacing w:before="240"/>
        <w:ind w:firstLine="540"/>
        <w:rPr>
          <w:rFonts w:ascii="Times New Roman" w:hAnsi="Times New Roman"/>
          <w:sz w:val="28"/>
          <w:szCs w:val="28"/>
        </w:rPr>
      </w:pPr>
      <w:r w:rsidRPr="00A2798E">
        <w:rPr>
          <w:rFonts w:ascii="Times New Roman" w:hAnsi="Times New Roman"/>
          <w:sz w:val="28"/>
          <w:szCs w:val="28"/>
        </w:rPr>
        <w:t>1.8. Пункт 3.1.6 подраздела 3.1. раздела 3 Регламента изложить в следующей редакции:</w:t>
      </w:r>
    </w:p>
    <w:p w:rsidR="00F54558" w:rsidRPr="00A2798E" w:rsidRDefault="00F54558" w:rsidP="007F7902">
      <w:pPr>
        <w:ind w:firstLine="540"/>
        <w:rPr>
          <w:rFonts w:ascii="Times New Roman" w:hAnsi="Times New Roman"/>
          <w:sz w:val="28"/>
          <w:szCs w:val="28"/>
        </w:rPr>
      </w:pPr>
      <w:r w:rsidRPr="00A2798E">
        <w:rPr>
          <w:rFonts w:ascii="Times New Roman" w:hAnsi="Times New Roman"/>
          <w:sz w:val="28"/>
          <w:szCs w:val="28"/>
        </w:rPr>
        <w:t>«3.1.6. Основанием для включения плановой проверки в ежегодный план проведения плановых проверок является, в том числе истечение одного года со дня:</w:t>
      </w:r>
    </w:p>
    <w:p w:rsidR="00F54558" w:rsidRPr="00A2798E" w:rsidRDefault="00F54558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23" w:name="dst1042"/>
      <w:bookmarkStart w:id="24" w:name="dst101258"/>
      <w:bookmarkEnd w:id="23"/>
      <w:bookmarkEnd w:id="24"/>
      <w:r w:rsidRPr="00A2798E">
        <w:rPr>
          <w:rFonts w:ascii="Times New Roman" w:hAnsi="Times New Roman"/>
          <w:sz w:val="28"/>
          <w:szCs w:val="28"/>
        </w:rPr>
        <w:t xml:space="preserve">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A2798E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A2798E">
        <w:rPr>
          <w:rFonts w:ascii="Times New Roman" w:hAnsi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F54558" w:rsidRPr="00A2798E" w:rsidRDefault="00F54558" w:rsidP="007F7902">
      <w:pPr>
        <w:ind w:firstLine="540"/>
        <w:rPr>
          <w:rFonts w:ascii="Times New Roman" w:hAnsi="Times New Roman"/>
          <w:sz w:val="28"/>
          <w:szCs w:val="28"/>
        </w:rPr>
      </w:pPr>
      <w:bookmarkStart w:id="25" w:name="dst1043"/>
      <w:bookmarkStart w:id="26" w:name="dst657"/>
      <w:bookmarkEnd w:id="25"/>
      <w:bookmarkEnd w:id="26"/>
      <w:r w:rsidRPr="00A2798E">
        <w:rPr>
          <w:rFonts w:ascii="Times New Roman" w:hAnsi="Times New Roman"/>
          <w:sz w:val="28"/>
          <w:szCs w:val="28"/>
        </w:rPr>
        <w:t>2) установления или изменения нормативов потребления коммунальных ресурсов (коммунальных услуг).»;</w:t>
      </w:r>
    </w:p>
    <w:p w:rsidR="009D6379" w:rsidRPr="007F7902" w:rsidRDefault="00A75F81" w:rsidP="007F7902">
      <w:pPr>
        <w:spacing w:before="240"/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>1.</w:t>
      </w:r>
      <w:r w:rsidR="00F54558" w:rsidRPr="007F7902">
        <w:rPr>
          <w:rFonts w:ascii="Times New Roman" w:hAnsi="Times New Roman"/>
          <w:sz w:val="28"/>
          <w:szCs w:val="28"/>
        </w:rPr>
        <w:t>9</w:t>
      </w:r>
      <w:r w:rsidR="004A33FA" w:rsidRPr="007F7902">
        <w:rPr>
          <w:rFonts w:ascii="Times New Roman" w:hAnsi="Times New Roman"/>
          <w:sz w:val="28"/>
          <w:szCs w:val="28"/>
        </w:rPr>
        <w:t xml:space="preserve">. </w:t>
      </w:r>
      <w:r w:rsidR="009D6379" w:rsidRPr="007F7902">
        <w:rPr>
          <w:rFonts w:ascii="Times New Roman" w:hAnsi="Times New Roman"/>
          <w:sz w:val="28"/>
          <w:szCs w:val="28"/>
        </w:rPr>
        <w:t>Подраздел 3.3. раздела 3 Регламента дополнить пунктом 3.3.17 следующего содержания:</w:t>
      </w:r>
    </w:p>
    <w:p w:rsidR="009D6379" w:rsidRPr="007F7902" w:rsidRDefault="009D6379" w:rsidP="007F7902">
      <w:pPr>
        <w:ind w:firstLine="540"/>
        <w:rPr>
          <w:rFonts w:ascii="Times New Roman" w:hAnsi="Times New Roman"/>
          <w:sz w:val="28"/>
          <w:szCs w:val="28"/>
        </w:rPr>
      </w:pPr>
      <w:r w:rsidRPr="007F7902">
        <w:rPr>
          <w:rFonts w:ascii="Times New Roman" w:hAnsi="Times New Roman"/>
          <w:sz w:val="28"/>
          <w:szCs w:val="28"/>
        </w:rPr>
        <w:t xml:space="preserve">«3.3.17. При осуществлении муниципального жилищного контроля может выдаваться предписание об устранении выявленных нарушений обязательных требований, </w:t>
      </w:r>
      <w:r w:rsidR="007F7902" w:rsidRPr="007F7902">
        <w:rPr>
          <w:rFonts w:ascii="Times New Roman" w:hAnsi="Times New Roman"/>
          <w:sz w:val="28"/>
          <w:szCs w:val="28"/>
        </w:rPr>
        <w:t>выявленных,</w:t>
      </w:r>
      <w:r w:rsidRPr="007F7902">
        <w:rPr>
          <w:rFonts w:ascii="Times New Roman" w:hAnsi="Times New Roman"/>
          <w:sz w:val="28"/>
          <w:szCs w:val="28"/>
        </w:rPr>
        <w:t xml:space="preserve"> в том числе в ходе наблюдения за соблюдением обязательных требований (мониторинга безопасности).»</w:t>
      </w:r>
      <w:r w:rsidR="005544EB" w:rsidRPr="007F7902">
        <w:rPr>
          <w:rFonts w:ascii="Times New Roman" w:hAnsi="Times New Roman"/>
          <w:sz w:val="28"/>
          <w:szCs w:val="28"/>
        </w:rPr>
        <w:t>.</w:t>
      </w:r>
    </w:p>
    <w:p w:rsidR="00521FE2" w:rsidRPr="007F7902" w:rsidRDefault="00700E00" w:rsidP="007F79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02">
        <w:rPr>
          <w:rFonts w:ascii="Times New Roman" w:hAnsi="Times New Roman" w:cs="Times New Roman"/>
          <w:sz w:val="28"/>
          <w:szCs w:val="28"/>
        </w:rPr>
        <w:t xml:space="preserve">2. </w:t>
      </w:r>
      <w:r w:rsidR="00521FE2" w:rsidRPr="007F7902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информационном стенде администрации, а также разместить на официальном сайте администрации.</w:t>
      </w:r>
    </w:p>
    <w:p w:rsidR="00521FE2" w:rsidRPr="007F7902" w:rsidRDefault="00700E00" w:rsidP="007F7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0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521FE2" w:rsidRPr="007F7902" w:rsidRDefault="00521FE2" w:rsidP="007F79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1FE2" w:rsidRPr="007F7902" w:rsidRDefault="00802C3C" w:rsidP="007F79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Мотор</w:t>
      </w:r>
      <w:r w:rsidR="00521FE2" w:rsidRPr="007F7902">
        <w:rPr>
          <w:rFonts w:ascii="Times New Roman" w:hAnsi="Times New Roman" w:cs="Times New Roman"/>
          <w:sz w:val="28"/>
          <w:szCs w:val="28"/>
        </w:rPr>
        <w:t>ского</w:t>
      </w:r>
    </w:p>
    <w:p w:rsidR="00D16397" w:rsidRPr="007F7902" w:rsidRDefault="00521FE2" w:rsidP="007F7902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7F7902">
        <w:rPr>
          <w:rFonts w:ascii="Times New Roman" w:hAnsi="Times New Roman" w:cs="Times New Roman"/>
          <w:sz w:val="28"/>
          <w:szCs w:val="28"/>
        </w:rPr>
        <w:t>сел</w:t>
      </w:r>
      <w:r w:rsidR="00802C3C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="00802C3C">
        <w:rPr>
          <w:rFonts w:ascii="Times New Roman" w:hAnsi="Times New Roman" w:cs="Times New Roman"/>
          <w:sz w:val="28"/>
          <w:szCs w:val="28"/>
        </w:rPr>
        <w:tab/>
      </w:r>
      <w:r w:rsidR="00802C3C">
        <w:rPr>
          <w:rFonts w:ascii="Times New Roman" w:hAnsi="Times New Roman" w:cs="Times New Roman"/>
          <w:sz w:val="28"/>
          <w:szCs w:val="28"/>
        </w:rPr>
        <w:tab/>
      </w:r>
      <w:r w:rsidR="00802C3C">
        <w:rPr>
          <w:rFonts w:ascii="Times New Roman" w:hAnsi="Times New Roman" w:cs="Times New Roman"/>
          <w:sz w:val="28"/>
          <w:szCs w:val="28"/>
        </w:rPr>
        <w:tab/>
      </w:r>
      <w:r w:rsidR="00802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2C3C">
        <w:rPr>
          <w:rFonts w:ascii="Times New Roman" w:hAnsi="Times New Roman" w:cs="Times New Roman"/>
          <w:sz w:val="28"/>
          <w:szCs w:val="28"/>
        </w:rPr>
        <w:t>В.А.Федорко</w:t>
      </w:r>
      <w:proofErr w:type="spellEnd"/>
    </w:p>
    <w:sectPr w:rsidR="00D16397" w:rsidRPr="007F7902" w:rsidSect="00D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FE2"/>
    <w:rsid w:val="000374C7"/>
    <w:rsid w:val="00167563"/>
    <w:rsid w:val="002167E5"/>
    <w:rsid w:val="002B1521"/>
    <w:rsid w:val="0031163C"/>
    <w:rsid w:val="003951FF"/>
    <w:rsid w:val="00452044"/>
    <w:rsid w:val="00495943"/>
    <w:rsid w:val="004A33FA"/>
    <w:rsid w:val="004C721A"/>
    <w:rsid w:val="004D6494"/>
    <w:rsid w:val="00521FE2"/>
    <w:rsid w:val="005544EB"/>
    <w:rsid w:val="00632AE1"/>
    <w:rsid w:val="00680571"/>
    <w:rsid w:val="00691BEC"/>
    <w:rsid w:val="00700E00"/>
    <w:rsid w:val="007A304A"/>
    <w:rsid w:val="007F7902"/>
    <w:rsid w:val="00802C3C"/>
    <w:rsid w:val="00814F88"/>
    <w:rsid w:val="008740D3"/>
    <w:rsid w:val="008E1BEC"/>
    <w:rsid w:val="00905A35"/>
    <w:rsid w:val="00963491"/>
    <w:rsid w:val="00967C61"/>
    <w:rsid w:val="009D6379"/>
    <w:rsid w:val="00A2798E"/>
    <w:rsid w:val="00A75F81"/>
    <w:rsid w:val="00AA4855"/>
    <w:rsid w:val="00AE11B6"/>
    <w:rsid w:val="00B23820"/>
    <w:rsid w:val="00BE6E60"/>
    <w:rsid w:val="00C276FE"/>
    <w:rsid w:val="00CD26C6"/>
    <w:rsid w:val="00D16397"/>
    <w:rsid w:val="00DE00B4"/>
    <w:rsid w:val="00F54558"/>
    <w:rsid w:val="00FA38FA"/>
    <w:rsid w:val="00FB2C44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1ADF6-52D6-4961-A254-58C62E0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21F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qFormat/>
    <w:rsid w:val="00700E00"/>
    <w:pPr>
      <w:keepNext/>
      <w:ind w:firstLine="540"/>
      <w:outlineLvl w:val="0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rsid w:val="00700E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79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6B641D91E60542A8AAB26BDE3E2148C2414D2302C868E5D8E23931630E447FCCF8153D8D67DD06762539o4S9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2812B7829E9F93DCE342DF5DAE47418741534C7E29F50B3EFF4F77C4C8B8E250B3EB92822D90CQ4H5Q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212812B7829E9F93DCE342DF5DAE4741877133CC4E59F50B3EFF4F77C4C8B8E250B3EB92823DB0FQ4H1Q" TargetMode="External"/><Relationship Id="rId10" Type="http://schemas.openxmlformats.org/officeDocument/2006/relationships/hyperlink" Target="http://www.consultant.ru/document/cons_doc_LAW_51057/79ef636f9ef4c612a570bbf76ea9fa860202e865/" TargetMode="External"/><Relationship Id="rId4" Type="http://schemas.openxmlformats.org/officeDocument/2006/relationships/hyperlink" Target="consultantplus://offline/ref=1212812B7829E9F93DCE342DF5DAE47418771330CDE79F50B3EFF4F77C4C8B8E250B3EB92823D80DQ4H0Q" TargetMode="External"/><Relationship Id="rId9" Type="http://schemas.openxmlformats.org/officeDocument/2006/relationships/hyperlink" Target="http://www.consultant.ru/document/cons_doc_LAW_58136/85f7dc8994f991a1132725df3886eeefc605e1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16</cp:revision>
  <cp:lastPrinted>2021-09-18T18:41:00Z</cp:lastPrinted>
  <dcterms:created xsi:type="dcterms:W3CDTF">2021-09-14T11:53:00Z</dcterms:created>
  <dcterms:modified xsi:type="dcterms:W3CDTF">2021-10-14T06:53:00Z</dcterms:modified>
</cp:coreProperties>
</file>