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E1D3" w14:textId="77777777" w:rsidR="00A41822" w:rsidRDefault="00E46B04">
      <w:pPr>
        <w:pStyle w:val="10"/>
        <w:framePr w:w="10219" w:h="14952" w:hRule="exact" w:wrap="none" w:vAnchor="page" w:hAnchor="page" w:x="1104" w:y="660"/>
        <w:shd w:val="clear" w:color="auto" w:fill="auto"/>
        <w:spacing w:after="0"/>
      </w:pPr>
      <w:bookmarkStart w:id="0" w:name="bookmark0"/>
      <w:r>
        <w:t>Исчерпывающий перечень сведений, которые могут запрашиваться контрольным (надзорным) органом у контролируемого лица</w:t>
      </w:r>
      <w:bookmarkEnd w:id="0"/>
    </w:p>
    <w:p w14:paraId="3D5B2010" w14:textId="77777777" w:rsidR="00A41822" w:rsidRDefault="00E46B04">
      <w:pPr>
        <w:pStyle w:val="20"/>
        <w:framePr w:w="10219" w:h="14952" w:hRule="exact" w:wrap="none" w:vAnchor="page" w:hAnchor="page" w:x="1104" w:y="660"/>
        <w:shd w:val="clear" w:color="auto" w:fill="auto"/>
        <w:spacing w:before="0"/>
      </w:pPr>
      <w:r>
        <w:rPr>
          <w:rStyle w:val="21"/>
        </w:rPr>
        <w:t>В соответствии с требованиями гражданского законодательства, Федеральным законом от 31 июля 2020</w:t>
      </w:r>
    </w:p>
    <w:p w14:paraId="6BE9D96E" w14:textId="77777777" w:rsidR="00A41822" w:rsidRDefault="00E46B04">
      <w:pPr>
        <w:pStyle w:val="20"/>
        <w:framePr w:w="10219" w:h="14952" w:hRule="exact" w:wrap="none" w:vAnchor="page" w:hAnchor="page" w:x="1104" w:y="660"/>
        <w:shd w:val="clear" w:color="auto" w:fill="auto"/>
        <w:spacing w:before="0"/>
      </w:pPr>
      <w:r>
        <w:rPr>
          <w:rStyle w:val="21"/>
        </w:rPr>
        <w:t>года № 248-ФЗ «О государственном контроле (надзоре) и муниципальном контроле в Российской</w:t>
      </w:r>
    </w:p>
    <w:p w14:paraId="05474614" w14:textId="77777777" w:rsidR="00A41822" w:rsidRDefault="00E46B04">
      <w:pPr>
        <w:pStyle w:val="20"/>
        <w:framePr w:w="10219" w:h="14952" w:hRule="exact" w:wrap="none" w:vAnchor="page" w:hAnchor="page" w:x="1104" w:y="660"/>
        <w:shd w:val="clear" w:color="auto" w:fill="auto"/>
        <w:spacing w:before="0"/>
      </w:pPr>
      <w:r>
        <w:rPr>
          <w:rStyle w:val="21"/>
        </w:rPr>
        <w:t>Федерации», положениями о видах муниципального контроля, осуществляемых администрацией</w:t>
      </w:r>
    </w:p>
    <w:p w14:paraId="1A581D26" w14:textId="0320D501" w:rsidR="00A41822" w:rsidRDefault="007B3F11">
      <w:pPr>
        <w:pStyle w:val="20"/>
        <w:framePr w:w="10219" w:h="14952" w:hRule="exact" w:wrap="none" w:vAnchor="page" w:hAnchor="page" w:x="1104" w:y="660"/>
        <w:shd w:val="clear" w:color="auto" w:fill="auto"/>
        <w:spacing w:before="0"/>
      </w:pPr>
      <w:r>
        <w:rPr>
          <w:rStyle w:val="21"/>
        </w:rPr>
        <w:t>Мотор</w:t>
      </w:r>
      <w:r w:rsidR="001004F7">
        <w:rPr>
          <w:rStyle w:val="21"/>
        </w:rPr>
        <w:t>ского</w:t>
      </w:r>
      <w:r w:rsidR="00E46B04">
        <w:rPr>
          <w:rStyle w:val="21"/>
        </w:rPr>
        <w:t xml:space="preserve"> сельского поселения </w:t>
      </w:r>
      <w:proofErr w:type="gramStart"/>
      <w:r w:rsidR="001004F7">
        <w:rPr>
          <w:rStyle w:val="21"/>
        </w:rPr>
        <w:t xml:space="preserve">Кильмезского </w:t>
      </w:r>
      <w:r w:rsidR="00E46B04">
        <w:rPr>
          <w:rStyle w:val="21"/>
        </w:rPr>
        <w:t xml:space="preserve"> муниципального</w:t>
      </w:r>
      <w:proofErr w:type="gramEnd"/>
      <w:r w:rsidR="00E46B04">
        <w:rPr>
          <w:rStyle w:val="21"/>
        </w:rPr>
        <w:t xml:space="preserve"> района (далее - контрольный орган,</w:t>
      </w:r>
    </w:p>
    <w:p w14:paraId="4162F0E7" w14:textId="77777777" w:rsidR="00A41822" w:rsidRDefault="00E46B04">
      <w:pPr>
        <w:pStyle w:val="20"/>
        <w:framePr w:w="10219" w:h="14952" w:hRule="exact" w:wrap="none" w:vAnchor="page" w:hAnchor="page" w:x="1104" w:y="660"/>
        <w:shd w:val="clear" w:color="auto" w:fill="auto"/>
        <w:spacing w:before="0"/>
      </w:pPr>
      <w:r>
        <w:rPr>
          <w:rStyle w:val="21"/>
        </w:rPr>
        <w:t>администрация), должностные лица контрольного органа вправе запрашивать следующие сведения у</w:t>
      </w:r>
    </w:p>
    <w:p w14:paraId="0BC0AD4E" w14:textId="77777777" w:rsidR="00A41822" w:rsidRDefault="00E46B04">
      <w:pPr>
        <w:pStyle w:val="20"/>
        <w:framePr w:w="10219" w:h="14952" w:hRule="exact" w:wrap="none" w:vAnchor="page" w:hAnchor="page" w:x="1104" w:y="660"/>
        <w:shd w:val="clear" w:color="auto" w:fill="auto"/>
        <w:spacing w:before="0"/>
      </w:pPr>
      <w:r>
        <w:rPr>
          <w:rStyle w:val="21"/>
        </w:rPr>
        <w:t>контролируемых лиц:</w:t>
      </w:r>
    </w:p>
    <w:p w14:paraId="79C54593" w14:textId="77777777" w:rsidR="00A41822" w:rsidRDefault="00E46B04">
      <w:pPr>
        <w:pStyle w:val="20"/>
        <w:framePr w:w="10219" w:h="14952" w:hRule="exact" w:wrap="none" w:vAnchor="page" w:hAnchor="page" w:x="1104" w:y="660"/>
        <w:numPr>
          <w:ilvl w:val="0"/>
          <w:numId w:val="1"/>
        </w:numPr>
        <w:shd w:val="clear" w:color="auto" w:fill="auto"/>
        <w:tabs>
          <w:tab w:val="left" w:pos="289"/>
        </w:tabs>
        <w:spacing w:before="0"/>
      </w:pPr>
      <w:r>
        <w:rPr>
          <w:rStyle w:val="21"/>
        </w:rPr>
        <w:t>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14:paraId="200B1A1B" w14:textId="77777777" w:rsidR="00A41822" w:rsidRDefault="00E46B04">
      <w:pPr>
        <w:pStyle w:val="20"/>
        <w:framePr w:w="10219" w:h="14952" w:hRule="exact" w:wrap="none" w:vAnchor="page" w:hAnchor="page" w:x="1104" w:y="660"/>
        <w:numPr>
          <w:ilvl w:val="0"/>
          <w:numId w:val="1"/>
        </w:numPr>
        <w:shd w:val="clear" w:color="auto" w:fill="auto"/>
        <w:tabs>
          <w:tab w:val="left" w:pos="303"/>
        </w:tabs>
        <w:spacing w:before="0"/>
      </w:pPr>
      <w:r>
        <w:rPr>
          <w:rStyle w:val="21"/>
        </w:rPr>
        <w:t>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14:paraId="64F54178" w14:textId="77777777" w:rsidR="00A41822" w:rsidRDefault="00E46B04">
      <w:pPr>
        <w:pStyle w:val="20"/>
        <w:framePr w:w="10219" w:h="14952" w:hRule="exact" w:wrap="none" w:vAnchor="page" w:hAnchor="page" w:x="1104" w:y="660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</w:pPr>
      <w:r>
        <w:rPr>
          <w:rStyle w:val="21"/>
        </w:rPr>
        <w:t>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14:paraId="2FDD7342" w14:textId="77777777" w:rsidR="00A41822" w:rsidRDefault="00E46B04">
      <w:pPr>
        <w:pStyle w:val="20"/>
        <w:framePr w:w="10219" w:h="14952" w:hRule="exact" w:wrap="none" w:vAnchor="page" w:hAnchor="page" w:x="1104" w:y="660"/>
        <w:numPr>
          <w:ilvl w:val="0"/>
          <w:numId w:val="1"/>
        </w:numPr>
        <w:shd w:val="clear" w:color="auto" w:fill="auto"/>
        <w:tabs>
          <w:tab w:val="left" w:pos="298"/>
        </w:tabs>
        <w:spacing w:before="0"/>
      </w:pPr>
      <w:r>
        <w:rPr>
          <w:rStyle w:val="21"/>
        </w:rPr>
        <w:t>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</w:t>
      </w:r>
    </w:p>
    <w:p w14:paraId="5D9B7C92" w14:textId="77777777" w:rsidR="00A41822" w:rsidRDefault="00A41822">
      <w:pPr>
        <w:rPr>
          <w:sz w:val="2"/>
          <w:szCs w:val="2"/>
        </w:rPr>
        <w:sectPr w:rsidR="00A41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106E5D3" w14:textId="77777777" w:rsidR="00A41822" w:rsidRDefault="00E46B04">
      <w:pPr>
        <w:pStyle w:val="20"/>
        <w:framePr w:w="10224" w:h="15154" w:hRule="exact" w:wrap="none" w:vAnchor="page" w:hAnchor="page" w:x="1102" w:y="525"/>
        <w:shd w:val="clear" w:color="auto" w:fill="auto"/>
        <w:tabs>
          <w:tab w:val="left" w:pos="298"/>
        </w:tabs>
        <w:spacing w:before="0"/>
      </w:pPr>
      <w:r>
        <w:rPr>
          <w:rStyle w:val="21"/>
        </w:rPr>
        <w:lastRenderedPageBreak/>
        <w:t>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14:paraId="70ABA1FF" w14:textId="77777777" w:rsidR="00A41822" w:rsidRDefault="00E46B04">
      <w:pPr>
        <w:pStyle w:val="20"/>
        <w:framePr w:w="10224" w:h="15154" w:hRule="exact" w:wrap="none" w:vAnchor="page" w:hAnchor="page" w:x="1102" w:y="525"/>
        <w:numPr>
          <w:ilvl w:val="0"/>
          <w:numId w:val="1"/>
        </w:numPr>
        <w:shd w:val="clear" w:color="auto" w:fill="auto"/>
        <w:tabs>
          <w:tab w:val="left" w:pos="298"/>
        </w:tabs>
        <w:spacing w:before="0"/>
      </w:pPr>
      <w:r>
        <w:rPr>
          <w:rStyle w:val="21"/>
        </w:rPr>
        <w:t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14:paraId="0372A562" w14:textId="77777777" w:rsidR="00A41822" w:rsidRDefault="00E46B04">
      <w:pPr>
        <w:pStyle w:val="20"/>
        <w:framePr w:w="10224" w:h="15154" w:hRule="exact" w:wrap="none" w:vAnchor="page" w:hAnchor="page" w:x="1102" w:y="525"/>
        <w:numPr>
          <w:ilvl w:val="0"/>
          <w:numId w:val="1"/>
        </w:numPr>
        <w:shd w:val="clear" w:color="auto" w:fill="auto"/>
        <w:tabs>
          <w:tab w:val="left" w:pos="303"/>
        </w:tabs>
        <w:spacing w:before="0"/>
      </w:pPr>
      <w:r>
        <w:rPr>
          <w:rStyle w:val="21"/>
        </w:rPr>
        <w:t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14:paraId="603F49E3" w14:textId="77777777" w:rsidR="00A41822" w:rsidRDefault="00E46B04">
      <w:pPr>
        <w:pStyle w:val="20"/>
        <w:framePr w:w="10224" w:h="15154" w:hRule="exact" w:wrap="none" w:vAnchor="page" w:hAnchor="page" w:x="1102" w:y="525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</w:pPr>
      <w:r>
        <w:rPr>
          <w:rStyle w:val="21"/>
        </w:rP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14:paraId="77026686" w14:textId="77777777" w:rsidR="00A41822" w:rsidRDefault="00E46B04">
      <w:pPr>
        <w:pStyle w:val="20"/>
        <w:framePr w:w="10224" w:h="15154" w:hRule="exact" w:wrap="none" w:vAnchor="page" w:hAnchor="page" w:x="1102" w:y="525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</w:pPr>
      <w:r>
        <w:rPr>
          <w:rStyle w:val="21"/>
        </w:rPr>
        <w:t>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14:paraId="32241373" w14:textId="77777777" w:rsidR="00A41822" w:rsidRDefault="00E46B04">
      <w:pPr>
        <w:pStyle w:val="20"/>
        <w:framePr w:w="10224" w:h="15154" w:hRule="exact" w:wrap="none" w:vAnchor="page" w:hAnchor="page" w:x="1102" w:y="525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</w:pPr>
      <w:r>
        <w:rPr>
          <w:rStyle w:val="21"/>
        </w:rPr>
        <w:t>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14:paraId="2D0AE47E" w14:textId="77777777" w:rsidR="00A41822" w:rsidRDefault="00E46B04">
      <w:pPr>
        <w:pStyle w:val="20"/>
        <w:framePr w:w="10224" w:h="15154" w:hRule="exact" w:wrap="none" w:vAnchor="page" w:hAnchor="page" w:x="1102" w:y="525"/>
        <w:numPr>
          <w:ilvl w:val="0"/>
          <w:numId w:val="1"/>
        </w:numPr>
        <w:shd w:val="clear" w:color="auto" w:fill="auto"/>
        <w:tabs>
          <w:tab w:val="left" w:pos="404"/>
        </w:tabs>
        <w:spacing w:before="0"/>
      </w:pPr>
      <w:r>
        <w:rPr>
          <w:rStyle w:val="21"/>
        </w:rPr>
        <w:t>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</w:t>
      </w:r>
    </w:p>
    <w:p w14:paraId="15EC74B7" w14:textId="77777777" w:rsidR="00A41822" w:rsidRDefault="00A41822">
      <w:pPr>
        <w:rPr>
          <w:sz w:val="2"/>
          <w:szCs w:val="2"/>
        </w:rPr>
        <w:sectPr w:rsidR="00A41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B465A23" w14:textId="77777777" w:rsidR="00A41822" w:rsidRDefault="00E46B04">
      <w:pPr>
        <w:pStyle w:val="20"/>
        <w:framePr w:w="10186" w:h="9034" w:hRule="exact" w:wrap="none" w:vAnchor="page" w:hAnchor="page" w:x="1121" w:y="525"/>
        <w:shd w:val="clear" w:color="auto" w:fill="auto"/>
        <w:tabs>
          <w:tab w:val="left" w:pos="404"/>
        </w:tabs>
        <w:spacing w:before="0"/>
      </w:pPr>
      <w:r>
        <w:rPr>
          <w:rStyle w:val="21"/>
        </w:rPr>
        <w:lastRenderedPageBreak/>
        <w:t>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14:paraId="44FCB965" w14:textId="77777777" w:rsidR="00A41822" w:rsidRDefault="00E46B04">
      <w:pPr>
        <w:pStyle w:val="20"/>
        <w:framePr w:w="10186" w:h="9034" w:hRule="exact" w:wrap="none" w:vAnchor="page" w:hAnchor="page" w:x="1121" w:y="525"/>
        <w:shd w:val="clear" w:color="auto" w:fill="auto"/>
        <w:spacing w:before="0"/>
      </w:pPr>
      <w:r>
        <w:rPr>
          <w:rStyle w:val="21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14:paraId="2E6138E0" w14:textId="77777777" w:rsidR="00A41822" w:rsidRDefault="00E46B04">
      <w:pPr>
        <w:pStyle w:val="20"/>
        <w:framePr w:w="10186" w:h="9034" w:hRule="exact" w:wrap="none" w:vAnchor="page" w:hAnchor="page" w:x="1121" w:y="525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rPr>
          <w:rStyle w:val="21"/>
        </w:rPr>
        <w:t>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ресурсах;</w:t>
      </w:r>
    </w:p>
    <w:p w14:paraId="62CFB367" w14:textId="77777777" w:rsidR="00A41822" w:rsidRDefault="00E46B04">
      <w:pPr>
        <w:pStyle w:val="20"/>
        <w:framePr w:w="10186" w:h="9034" w:hRule="exact" w:wrap="none" w:vAnchor="page" w:hAnchor="page" w:x="1121" w:y="525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</w:pPr>
      <w:r>
        <w:rPr>
          <w:rStyle w:val="21"/>
        </w:rPr>
        <w:t>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14:paraId="552261F0" w14:textId="77777777" w:rsidR="00A41822" w:rsidRDefault="00E46B04">
      <w:pPr>
        <w:pStyle w:val="20"/>
        <w:framePr w:w="10186" w:h="9034" w:hRule="exact" w:wrap="none" w:vAnchor="page" w:hAnchor="page" w:x="1121" w:y="525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</w:pPr>
      <w:r>
        <w:rPr>
          <w:rStyle w:val="21"/>
        </w:rPr>
        <w:t>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</w:p>
    <w:p w14:paraId="23142721" w14:textId="77777777" w:rsidR="00A41822" w:rsidRDefault="00E46B04">
      <w:pPr>
        <w:pStyle w:val="20"/>
        <w:framePr w:w="10186" w:h="9034" w:hRule="exact" w:wrap="none" w:vAnchor="page" w:hAnchor="page" w:x="1121" w:y="525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</w:pPr>
      <w:r>
        <w:rPr>
          <w:rStyle w:val="21"/>
        </w:rPr>
        <w:t>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14:paraId="572DE8E4" w14:textId="77777777" w:rsidR="00A41822" w:rsidRDefault="00E46B04">
      <w:pPr>
        <w:pStyle w:val="20"/>
        <w:framePr w:w="10186" w:h="9034" w:hRule="exact" w:wrap="none" w:vAnchor="page" w:hAnchor="page" w:x="1121" w:y="525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  <w:jc w:val="both"/>
      </w:pPr>
      <w:r>
        <w:rPr>
          <w:rStyle w:val="21"/>
        </w:rPr>
        <w:t>документов, информации ранее даты начала проведения контрольного мероприятия</w:t>
      </w:r>
    </w:p>
    <w:p w14:paraId="174C4CBF" w14:textId="77777777" w:rsidR="00A41822" w:rsidRDefault="00A41822">
      <w:pPr>
        <w:rPr>
          <w:sz w:val="2"/>
          <w:szCs w:val="2"/>
        </w:rPr>
      </w:pPr>
    </w:p>
    <w:sectPr w:rsidR="00A41822" w:rsidSect="00A4182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F329" w14:textId="77777777" w:rsidR="0030000D" w:rsidRDefault="0030000D" w:rsidP="00A41822">
      <w:r>
        <w:separator/>
      </w:r>
    </w:p>
  </w:endnote>
  <w:endnote w:type="continuationSeparator" w:id="0">
    <w:p w14:paraId="2D185679" w14:textId="77777777" w:rsidR="0030000D" w:rsidRDefault="0030000D" w:rsidP="00A4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D954" w14:textId="77777777" w:rsidR="0030000D" w:rsidRDefault="0030000D"/>
  </w:footnote>
  <w:footnote w:type="continuationSeparator" w:id="0">
    <w:p w14:paraId="35603E4E" w14:textId="77777777" w:rsidR="0030000D" w:rsidRDefault="003000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27B09"/>
    <w:multiLevelType w:val="multilevel"/>
    <w:tmpl w:val="935A66D6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693526"/>
    <w:multiLevelType w:val="multilevel"/>
    <w:tmpl w:val="592202C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822"/>
    <w:rsid w:val="001004F7"/>
    <w:rsid w:val="0030000D"/>
    <w:rsid w:val="007B3F11"/>
    <w:rsid w:val="00A41822"/>
    <w:rsid w:val="00E4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8773"/>
  <w15:docId w15:val="{91734E5C-CA20-48BC-9624-214AAEAD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418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182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41822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4182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A4182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41822"/>
    <w:pPr>
      <w:shd w:val="clear" w:color="auto" w:fill="FFFFFF"/>
      <w:spacing w:after="60" w:line="293" w:lineRule="exact"/>
      <w:outlineLvl w:val="0"/>
    </w:pPr>
    <w:rPr>
      <w:rFonts w:ascii="Tahoma" w:eastAsia="Tahoma" w:hAnsi="Tahoma" w:cs="Tahoma"/>
      <w:b/>
      <w:bCs/>
    </w:rPr>
  </w:style>
  <w:style w:type="paragraph" w:customStyle="1" w:styleId="20">
    <w:name w:val="Основной текст (2)"/>
    <w:basedOn w:val="a"/>
    <w:link w:val="2"/>
    <w:rsid w:val="00A41822"/>
    <w:pPr>
      <w:shd w:val="clear" w:color="auto" w:fill="FFFFFF"/>
      <w:spacing w:before="60" w:line="408" w:lineRule="exact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1220</Words>
  <Characters>6958</Characters>
  <Application>Microsoft Office Word</Application>
  <DocSecurity>0</DocSecurity>
  <Lines>57</Lines>
  <Paragraphs>16</Paragraphs>
  <ScaleCrop>false</ScaleCrop>
  <Company>CtrlSoft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4</cp:revision>
  <dcterms:created xsi:type="dcterms:W3CDTF">2023-05-12T10:37:00Z</dcterms:created>
  <dcterms:modified xsi:type="dcterms:W3CDTF">2023-06-07T11:44:00Z</dcterms:modified>
</cp:coreProperties>
</file>