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24BA" w14:textId="507B998F" w:rsidR="005A7BDF" w:rsidRDefault="005A7BDF" w:rsidP="005A7BDF">
      <w:pPr>
        <w:jc w:val="right"/>
        <w:rPr>
          <w:szCs w:val="28"/>
        </w:rPr>
      </w:pPr>
    </w:p>
    <w:p w14:paraId="4B779CA1" w14:textId="5AB27603" w:rsidR="006C7EC9" w:rsidRDefault="006C7EC9" w:rsidP="006C7EC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EC289D">
        <w:rPr>
          <w:b/>
          <w:szCs w:val="28"/>
        </w:rPr>
        <w:t xml:space="preserve">МОТОРСКОГО </w:t>
      </w:r>
      <w:r>
        <w:rPr>
          <w:b/>
          <w:szCs w:val="28"/>
        </w:rPr>
        <w:t>СЕЛЬСКОГО ПОСЕЛЕНИЯ</w:t>
      </w:r>
    </w:p>
    <w:p w14:paraId="46C0BB02" w14:textId="77777777" w:rsidR="006C7EC9" w:rsidRDefault="006C7EC9" w:rsidP="006C7EC9">
      <w:pPr>
        <w:jc w:val="center"/>
        <w:rPr>
          <w:b/>
          <w:szCs w:val="28"/>
        </w:rPr>
      </w:pPr>
      <w:r>
        <w:rPr>
          <w:b/>
          <w:szCs w:val="28"/>
        </w:rPr>
        <w:t xml:space="preserve">КИЛЬМЕЗСКОГО РАЙОНА КИРОВСКОЙ ОБЛАСТИ </w:t>
      </w:r>
    </w:p>
    <w:p w14:paraId="6AD3127E" w14:textId="77777777" w:rsidR="006C7EC9" w:rsidRDefault="006C7EC9" w:rsidP="006C7EC9">
      <w:pPr>
        <w:jc w:val="center"/>
        <w:rPr>
          <w:b/>
          <w:sz w:val="32"/>
          <w:szCs w:val="32"/>
        </w:rPr>
      </w:pPr>
    </w:p>
    <w:p w14:paraId="3E7952A7" w14:textId="77777777" w:rsidR="006C7EC9" w:rsidRDefault="006C7EC9" w:rsidP="006C7E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F649347" w14:textId="77777777" w:rsidR="006C7EC9" w:rsidRDefault="006C7EC9" w:rsidP="006C7EC9">
      <w:pPr>
        <w:jc w:val="center"/>
        <w:rPr>
          <w:b/>
          <w:sz w:val="32"/>
          <w:szCs w:val="32"/>
        </w:rPr>
      </w:pPr>
    </w:p>
    <w:p w14:paraId="6072F6FD" w14:textId="77777777" w:rsidR="006C7EC9" w:rsidRDefault="006C7EC9" w:rsidP="006C7EC9">
      <w:pPr>
        <w:jc w:val="center"/>
        <w:rPr>
          <w:b/>
          <w:sz w:val="16"/>
          <w:szCs w:val="16"/>
        </w:rPr>
      </w:pPr>
    </w:p>
    <w:p w14:paraId="357A2CD7" w14:textId="08597DEF" w:rsidR="006C7EC9" w:rsidRPr="006C7EC9" w:rsidRDefault="00717B1A" w:rsidP="006C7EC9">
      <w:pPr>
        <w:rPr>
          <w:b/>
          <w:bCs/>
          <w:szCs w:val="28"/>
        </w:rPr>
      </w:pPr>
      <w:r>
        <w:rPr>
          <w:b/>
          <w:bCs/>
          <w:szCs w:val="28"/>
        </w:rPr>
        <w:t>27</w:t>
      </w:r>
      <w:r w:rsidR="006C7EC9">
        <w:rPr>
          <w:b/>
          <w:bCs/>
          <w:szCs w:val="28"/>
        </w:rPr>
        <w:t>.</w:t>
      </w:r>
      <w:r w:rsidR="0059625A">
        <w:rPr>
          <w:b/>
          <w:bCs/>
          <w:szCs w:val="28"/>
        </w:rPr>
        <w:t>0</w:t>
      </w:r>
      <w:r>
        <w:rPr>
          <w:b/>
          <w:bCs/>
          <w:szCs w:val="28"/>
        </w:rPr>
        <w:t>6</w:t>
      </w:r>
      <w:r w:rsidR="006C7EC9">
        <w:rPr>
          <w:b/>
          <w:bCs/>
          <w:szCs w:val="28"/>
        </w:rPr>
        <w:t>.2024</w:t>
      </w:r>
      <w:r w:rsidR="006C7EC9" w:rsidRPr="006C7EC9">
        <w:rPr>
          <w:b/>
          <w:bCs/>
          <w:szCs w:val="28"/>
        </w:rPr>
        <w:t xml:space="preserve">                                                                                                          № </w:t>
      </w:r>
      <w:r w:rsidR="0059625A">
        <w:rPr>
          <w:b/>
          <w:bCs/>
          <w:szCs w:val="28"/>
        </w:rPr>
        <w:t>5</w:t>
      </w:r>
      <w:r>
        <w:rPr>
          <w:b/>
          <w:bCs/>
          <w:szCs w:val="28"/>
        </w:rPr>
        <w:t>3</w:t>
      </w:r>
    </w:p>
    <w:p w14:paraId="2B170149" w14:textId="43CFCF84" w:rsidR="006C7EC9" w:rsidRPr="006C7EC9" w:rsidRDefault="006C7EC9" w:rsidP="006C7EC9">
      <w:pPr>
        <w:jc w:val="center"/>
        <w:rPr>
          <w:b/>
          <w:bCs/>
          <w:szCs w:val="28"/>
        </w:rPr>
      </w:pPr>
      <w:r w:rsidRPr="006C7EC9">
        <w:rPr>
          <w:b/>
          <w:bCs/>
          <w:szCs w:val="28"/>
        </w:rPr>
        <w:t xml:space="preserve">д. </w:t>
      </w:r>
      <w:r w:rsidR="00EC289D">
        <w:rPr>
          <w:b/>
          <w:bCs/>
          <w:szCs w:val="28"/>
        </w:rPr>
        <w:t>Надежда</w:t>
      </w:r>
    </w:p>
    <w:p w14:paraId="2C990472" w14:textId="77777777" w:rsidR="00C44408" w:rsidRDefault="00C44408" w:rsidP="009144CF">
      <w:pPr>
        <w:spacing w:after="0" w:line="259" w:lineRule="auto"/>
        <w:ind w:right="0" w:firstLine="0"/>
        <w:rPr>
          <w:color w:val="FFFFFF"/>
          <w:sz w:val="16"/>
        </w:rPr>
      </w:pPr>
    </w:p>
    <w:p w14:paraId="054C425D" w14:textId="77777777" w:rsidR="00D83846" w:rsidRDefault="008D265D" w:rsidP="009144CF">
      <w:pPr>
        <w:spacing w:after="0" w:line="259" w:lineRule="auto"/>
        <w:ind w:right="0" w:firstLine="0"/>
      </w:pPr>
      <w:r>
        <w:rPr>
          <w:color w:val="FFFFFF"/>
          <w:sz w:val="16"/>
        </w:rPr>
        <w:t>REGNUMSTAMP]</w:t>
      </w:r>
      <w:r>
        <w:rPr>
          <w:sz w:val="16"/>
        </w:rPr>
        <w:t xml:space="preserve"> </w:t>
      </w:r>
    </w:p>
    <w:p w14:paraId="599A9F0F" w14:textId="77777777" w:rsidR="00105C22" w:rsidRDefault="00C44408" w:rsidP="008F3C25">
      <w:pPr>
        <w:pStyle w:val="1"/>
        <w:ind w:right="0"/>
      </w:pPr>
      <w:r>
        <w:t xml:space="preserve">Об утверждении </w:t>
      </w:r>
      <w:r w:rsidR="00390680">
        <w:t xml:space="preserve">Порядка создания </w:t>
      </w:r>
      <w:r w:rsidR="008F3C25" w:rsidRPr="008F3C25">
        <w:t>координационно</w:t>
      </w:r>
      <w:r w:rsidR="00390680">
        <w:t>го</w:t>
      </w:r>
      <w:r w:rsidR="008F3C25" w:rsidRPr="008F3C25">
        <w:t xml:space="preserve"> орган</w:t>
      </w:r>
      <w:r w:rsidR="00390680">
        <w:t>а</w:t>
      </w:r>
      <w:r w:rsidR="008F3C25" w:rsidRPr="008F3C25">
        <w:t xml:space="preserve"> </w:t>
      </w:r>
    </w:p>
    <w:p w14:paraId="1BD4E1E9" w14:textId="77777777" w:rsidR="006C7EC9" w:rsidRDefault="008F3C25" w:rsidP="008F3C25">
      <w:pPr>
        <w:pStyle w:val="1"/>
        <w:ind w:right="0"/>
      </w:pPr>
      <w:r w:rsidRPr="008F3C25">
        <w:t>в сфере</w:t>
      </w:r>
      <w:r w:rsidR="00105C22">
        <w:t xml:space="preserve"> профилактики </w:t>
      </w:r>
      <w:r w:rsidR="00C44408">
        <w:t>правонарушений в</w:t>
      </w:r>
      <w:r w:rsidR="00105C22">
        <w:t xml:space="preserve"> </w:t>
      </w:r>
    </w:p>
    <w:p w14:paraId="50EB6ADB" w14:textId="4911E4F0" w:rsidR="00D83846" w:rsidRPr="008F3C25" w:rsidRDefault="00EC289D" w:rsidP="008F3C25">
      <w:pPr>
        <w:pStyle w:val="1"/>
        <w:ind w:right="0"/>
      </w:pPr>
      <w:r>
        <w:t xml:space="preserve">Моторском </w:t>
      </w:r>
      <w:r w:rsidR="00105C22">
        <w:t>сельском поселении</w:t>
      </w:r>
      <w:r w:rsidR="008F3C25" w:rsidRPr="008F3C25">
        <w:t xml:space="preserve"> </w:t>
      </w:r>
    </w:p>
    <w:p w14:paraId="726F2AC6" w14:textId="77777777" w:rsidR="008F3C25" w:rsidRDefault="008F3C25">
      <w:pPr>
        <w:ind w:left="33" w:right="34" w:firstLine="709"/>
      </w:pPr>
    </w:p>
    <w:p w14:paraId="2DC8D841" w14:textId="0992585E" w:rsidR="00C44408" w:rsidRPr="00B429A3" w:rsidRDefault="008D265D" w:rsidP="00C44408">
      <w:pPr>
        <w:spacing w:line="276" w:lineRule="auto"/>
        <w:rPr>
          <w:szCs w:val="28"/>
        </w:rPr>
      </w:pPr>
      <w:r>
        <w:t xml:space="preserve">В соответствии со статьей 30 Федерального закона от 23.06.2016 № 182-ФЗ «Об основах системы профилактики правонарушений в Российской Федерации», с целью обеспечения взаимодействия лиц, участвующих в профилактике правонарушений, и принятия решений в сфере профилактики </w:t>
      </w:r>
      <w:proofErr w:type="gramStart"/>
      <w:r>
        <w:t>правонарушений</w:t>
      </w:r>
      <w:r w:rsidR="00105C22">
        <w:t xml:space="preserve">, </w:t>
      </w:r>
      <w:r>
        <w:t xml:space="preserve"> </w:t>
      </w:r>
      <w:r w:rsidR="00C44408">
        <w:rPr>
          <w:szCs w:val="28"/>
        </w:rPr>
        <w:t>администрация</w:t>
      </w:r>
      <w:proofErr w:type="gramEnd"/>
      <w:r w:rsidR="00C44408">
        <w:rPr>
          <w:szCs w:val="28"/>
        </w:rPr>
        <w:t xml:space="preserve"> </w:t>
      </w:r>
      <w:r w:rsidR="00EC289D">
        <w:rPr>
          <w:szCs w:val="28"/>
        </w:rPr>
        <w:t xml:space="preserve">Моторского </w:t>
      </w:r>
      <w:r w:rsidR="00C44408">
        <w:rPr>
          <w:szCs w:val="28"/>
        </w:rPr>
        <w:t>сельского поселения ПОСТАНОВЛЯЕТ:</w:t>
      </w:r>
    </w:p>
    <w:p w14:paraId="0D1D05DD" w14:textId="70C69F94" w:rsidR="00390244" w:rsidRDefault="009144CF" w:rsidP="00390244">
      <w:pPr>
        <w:ind w:right="34"/>
      </w:pPr>
      <w:r>
        <w:t xml:space="preserve">1. </w:t>
      </w:r>
      <w:r w:rsidR="008D265D">
        <w:t>Утвердить пр</w:t>
      </w:r>
      <w:r w:rsidR="00105C22">
        <w:t>илагаемый П</w:t>
      </w:r>
      <w:r w:rsidR="008D265D">
        <w:t>орядок создания координационного органа в сфере профилактики правонарушений в</w:t>
      </w:r>
      <w:r w:rsidR="00EC289D">
        <w:t xml:space="preserve"> </w:t>
      </w:r>
      <w:proofErr w:type="gramStart"/>
      <w:r w:rsidR="00EC289D">
        <w:t xml:space="preserve">Моторском </w:t>
      </w:r>
      <w:r w:rsidR="00390244">
        <w:rPr>
          <w:szCs w:val="28"/>
        </w:rPr>
        <w:t xml:space="preserve"> </w:t>
      </w:r>
      <w:r w:rsidR="00105C22">
        <w:t>сельском</w:t>
      </w:r>
      <w:proofErr w:type="gramEnd"/>
      <w:r w:rsidR="00105C22">
        <w:t xml:space="preserve"> поселении </w:t>
      </w:r>
      <w:r w:rsidR="00390244">
        <w:t xml:space="preserve">Кильмезского </w:t>
      </w:r>
      <w:r w:rsidR="00105C22">
        <w:t>муниципального района</w:t>
      </w:r>
      <w:r w:rsidR="00390244">
        <w:t xml:space="preserve"> Кировской области</w:t>
      </w:r>
      <w:r w:rsidR="008D265D">
        <w:t>.</w:t>
      </w:r>
    </w:p>
    <w:p w14:paraId="2D76B75E" w14:textId="5AA53621" w:rsidR="00390244" w:rsidRDefault="00390244" w:rsidP="00390244">
      <w:pPr>
        <w:ind w:right="34"/>
        <w:rPr>
          <w:szCs w:val="28"/>
        </w:rPr>
      </w:pPr>
      <w:r>
        <w:rPr>
          <w:szCs w:val="28"/>
        </w:rPr>
        <w:t>2.</w:t>
      </w:r>
      <w:r w:rsidRPr="007523D1">
        <w:rPr>
          <w:szCs w:val="28"/>
        </w:rPr>
        <w:t xml:space="preserve">Опубликовать данное постановление на информационном стенде администрации </w:t>
      </w:r>
      <w:proofErr w:type="gramStart"/>
      <w:r w:rsidR="00EC289D">
        <w:rPr>
          <w:szCs w:val="28"/>
        </w:rPr>
        <w:t xml:space="preserve">Моторского </w:t>
      </w:r>
      <w:r w:rsidRPr="007523D1">
        <w:rPr>
          <w:szCs w:val="28"/>
        </w:rPr>
        <w:t xml:space="preserve"> сельского</w:t>
      </w:r>
      <w:proofErr w:type="gramEnd"/>
      <w:r w:rsidRPr="007523D1">
        <w:rPr>
          <w:szCs w:val="28"/>
        </w:rPr>
        <w:t xml:space="preserve"> поселения и в информационно-телекоммуникационной сети «Интернет» на официальном сайте </w:t>
      </w:r>
      <w:r w:rsidR="00EC289D">
        <w:rPr>
          <w:szCs w:val="28"/>
        </w:rPr>
        <w:t xml:space="preserve">Моторского </w:t>
      </w:r>
      <w:r w:rsidRPr="007523D1">
        <w:rPr>
          <w:szCs w:val="28"/>
        </w:rPr>
        <w:t xml:space="preserve">сельского поселения.    </w:t>
      </w:r>
    </w:p>
    <w:p w14:paraId="3E6560F3" w14:textId="77777777" w:rsidR="00390244" w:rsidRPr="00390244" w:rsidRDefault="00390244" w:rsidP="00390244">
      <w:pPr>
        <w:ind w:right="34"/>
      </w:pPr>
      <w:r>
        <w:rPr>
          <w:szCs w:val="28"/>
        </w:rPr>
        <w:t>3</w:t>
      </w:r>
      <w:r w:rsidRPr="007523D1">
        <w:rPr>
          <w:szCs w:val="28"/>
        </w:rPr>
        <w:t>.</w:t>
      </w:r>
      <w:r>
        <w:rPr>
          <w:szCs w:val="28"/>
        </w:rPr>
        <w:t xml:space="preserve"> </w:t>
      </w:r>
      <w:r w:rsidRPr="007523D1">
        <w:rPr>
          <w:szCs w:val="28"/>
        </w:rPr>
        <w:t>Контроль по исполнению</w:t>
      </w:r>
      <w:r>
        <w:rPr>
          <w:szCs w:val="28"/>
        </w:rPr>
        <w:t xml:space="preserve"> данного постановления оставляю за собой.</w:t>
      </w:r>
    </w:p>
    <w:p w14:paraId="52450EE9" w14:textId="77777777" w:rsidR="00390244" w:rsidRDefault="00390244" w:rsidP="00390244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14:paraId="3E59E92C" w14:textId="77777777" w:rsidR="005A7BDF" w:rsidRDefault="005A7BDF" w:rsidP="00390244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14:paraId="2B40C7C4" w14:textId="14C19AAC" w:rsidR="00C44408" w:rsidRDefault="00EC289D" w:rsidP="00C44408">
      <w:pPr>
        <w:spacing w:line="276" w:lineRule="auto"/>
        <w:ind w:right="424"/>
        <w:rPr>
          <w:szCs w:val="28"/>
        </w:rPr>
      </w:pPr>
      <w:r>
        <w:rPr>
          <w:szCs w:val="28"/>
        </w:rPr>
        <w:t>И.о. главы Моторского</w:t>
      </w:r>
    </w:p>
    <w:p w14:paraId="6257678A" w14:textId="4060C7C7" w:rsidR="00EC289D" w:rsidRDefault="00EC289D" w:rsidP="00C44408">
      <w:pPr>
        <w:spacing w:line="276" w:lineRule="auto"/>
        <w:ind w:right="424"/>
        <w:rPr>
          <w:szCs w:val="28"/>
        </w:rPr>
      </w:pPr>
      <w:r>
        <w:rPr>
          <w:szCs w:val="28"/>
        </w:rPr>
        <w:t>сельского поселения                                                      Н.Г.Азикова</w:t>
      </w:r>
    </w:p>
    <w:p w14:paraId="6F3C7641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7D918376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526D3CC7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43C18253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71B1706F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3F333AB3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2B5FBFEB" w14:textId="77777777" w:rsidR="006C7EC9" w:rsidRDefault="006C7EC9" w:rsidP="00C44408">
      <w:pPr>
        <w:spacing w:line="276" w:lineRule="auto"/>
        <w:ind w:right="424"/>
        <w:rPr>
          <w:szCs w:val="28"/>
        </w:rPr>
      </w:pPr>
    </w:p>
    <w:p w14:paraId="13525A83" w14:textId="5BDCF1D0" w:rsidR="006C7EC9" w:rsidRDefault="006C7EC9" w:rsidP="00C44408">
      <w:pPr>
        <w:spacing w:line="276" w:lineRule="auto"/>
        <w:ind w:right="424"/>
        <w:rPr>
          <w:szCs w:val="28"/>
        </w:rPr>
      </w:pPr>
    </w:p>
    <w:p w14:paraId="46358E35" w14:textId="0F9D5256" w:rsidR="00EC289D" w:rsidRDefault="00EC289D" w:rsidP="00C44408">
      <w:pPr>
        <w:spacing w:line="276" w:lineRule="auto"/>
        <w:ind w:right="424"/>
        <w:rPr>
          <w:szCs w:val="28"/>
        </w:rPr>
      </w:pPr>
    </w:p>
    <w:p w14:paraId="216C60DF" w14:textId="77777777" w:rsidR="00EC289D" w:rsidRDefault="00EC289D" w:rsidP="00C44408">
      <w:pPr>
        <w:spacing w:line="276" w:lineRule="auto"/>
        <w:ind w:right="424"/>
        <w:rPr>
          <w:szCs w:val="28"/>
        </w:rPr>
      </w:pPr>
    </w:p>
    <w:p w14:paraId="596719A6" w14:textId="77777777" w:rsidR="009144CF" w:rsidRDefault="00105C22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i/>
          <w:sz w:val="20"/>
        </w:rPr>
        <w:t xml:space="preserve"> </w:t>
      </w:r>
      <w:r w:rsidR="009144CF">
        <w:rPr>
          <w:rFonts w:ascii="Times New Roman" w:hAnsi="Times New Roman" w:cs="Times New Roman"/>
          <w:sz w:val="20"/>
        </w:rPr>
        <w:t>УТВЕРЖДЕНО</w:t>
      </w:r>
    </w:p>
    <w:p w14:paraId="634FC8C6" w14:textId="77777777" w:rsidR="009144CF" w:rsidRDefault="005A7BDF" w:rsidP="009144C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14:paraId="06D63B1C" w14:textId="113AA3B8" w:rsidR="005A7BDF" w:rsidRPr="00012CF0" w:rsidRDefault="00EC289D" w:rsidP="009144C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Моторского</w:t>
      </w:r>
      <w:r w:rsidR="005A7BDF">
        <w:rPr>
          <w:rFonts w:ascii="Times New Roman" w:hAnsi="Times New Roman" w:cs="Times New Roman"/>
          <w:sz w:val="20"/>
        </w:rPr>
        <w:t xml:space="preserve"> сельского поселения</w:t>
      </w:r>
    </w:p>
    <w:p w14:paraId="63A65937" w14:textId="53E548B0" w:rsidR="009144CF" w:rsidRPr="001C0871" w:rsidRDefault="009144CF" w:rsidP="009144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717B1A">
        <w:rPr>
          <w:rFonts w:ascii="Times New Roman" w:hAnsi="Times New Roman" w:cs="Times New Roman"/>
          <w:sz w:val="20"/>
        </w:rPr>
        <w:t>27</w:t>
      </w:r>
      <w:r>
        <w:rPr>
          <w:rFonts w:ascii="Times New Roman" w:hAnsi="Times New Roman" w:cs="Times New Roman"/>
          <w:sz w:val="20"/>
        </w:rPr>
        <w:t>.</w:t>
      </w:r>
      <w:r w:rsidR="0086165F">
        <w:rPr>
          <w:rFonts w:ascii="Times New Roman" w:hAnsi="Times New Roman" w:cs="Times New Roman"/>
          <w:sz w:val="20"/>
        </w:rPr>
        <w:t>0</w:t>
      </w:r>
      <w:r w:rsidR="00717B1A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>.202</w:t>
      </w:r>
      <w:r w:rsidR="0086165F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. № </w:t>
      </w:r>
      <w:r w:rsidR="0059625A">
        <w:rPr>
          <w:rFonts w:ascii="Times New Roman" w:hAnsi="Times New Roman" w:cs="Times New Roman"/>
          <w:sz w:val="20"/>
        </w:rPr>
        <w:t>5</w:t>
      </w:r>
      <w:r w:rsidR="00717B1A">
        <w:rPr>
          <w:rFonts w:ascii="Times New Roman" w:hAnsi="Times New Roman" w:cs="Times New Roman"/>
          <w:sz w:val="20"/>
        </w:rPr>
        <w:t>3</w:t>
      </w:r>
      <w:bookmarkStart w:id="0" w:name="_GoBack"/>
      <w:bookmarkEnd w:id="0"/>
    </w:p>
    <w:p w14:paraId="7FB98E16" w14:textId="77777777" w:rsidR="006C0AE7" w:rsidRDefault="006C0AE7">
      <w:pPr>
        <w:spacing w:line="259" w:lineRule="auto"/>
        <w:ind w:left="10" w:right="34" w:hanging="10"/>
        <w:jc w:val="right"/>
      </w:pPr>
    </w:p>
    <w:p w14:paraId="0C8CCC8B" w14:textId="77777777" w:rsidR="00D83846" w:rsidRDefault="008D265D">
      <w:pPr>
        <w:pStyle w:val="1"/>
        <w:ind w:right="0"/>
      </w:pPr>
      <w:r>
        <w:t xml:space="preserve">ПОРЯДОК </w:t>
      </w:r>
    </w:p>
    <w:p w14:paraId="108FAF5D" w14:textId="77777777" w:rsidR="00D83846" w:rsidRDefault="008D265D">
      <w:pPr>
        <w:spacing w:after="0" w:line="259" w:lineRule="auto"/>
        <w:ind w:right="0" w:firstLine="0"/>
        <w:jc w:val="left"/>
      </w:pPr>
      <w:r>
        <w:rPr>
          <w:b/>
        </w:rPr>
        <w:t xml:space="preserve">СОЗДАНИЯ КООРДИНАЦИОННОГО ОРГАНА В СФЕРЕ ПРОФИЛАКТИКИ </w:t>
      </w:r>
    </w:p>
    <w:p w14:paraId="73474578" w14:textId="7550D32B" w:rsidR="00D83846" w:rsidRDefault="008D265D" w:rsidP="00105C22">
      <w:pPr>
        <w:spacing w:after="0" w:line="259" w:lineRule="auto"/>
        <w:ind w:left="10" w:right="0" w:hanging="10"/>
        <w:jc w:val="center"/>
        <w:rPr>
          <w:b/>
        </w:rPr>
      </w:pPr>
      <w:r>
        <w:rPr>
          <w:b/>
        </w:rPr>
        <w:t xml:space="preserve">ПРАВОНАРУШЕНИЙ </w:t>
      </w:r>
      <w:proofErr w:type="gramStart"/>
      <w:r>
        <w:rPr>
          <w:b/>
        </w:rPr>
        <w:t xml:space="preserve">В </w:t>
      </w:r>
      <w:r w:rsidR="00105C22">
        <w:rPr>
          <w:b/>
        </w:rPr>
        <w:t xml:space="preserve"> </w:t>
      </w:r>
      <w:r w:rsidR="00EC289D">
        <w:rPr>
          <w:b/>
          <w:bCs/>
          <w:szCs w:val="28"/>
        </w:rPr>
        <w:t>МОТОРСКОМ</w:t>
      </w:r>
      <w:proofErr w:type="gramEnd"/>
      <w:r w:rsidR="00390680">
        <w:rPr>
          <w:b/>
        </w:rPr>
        <w:t xml:space="preserve"> </w:t>
      </w:r>
      <w:r w:rsidR="00105C22">
        <w:rPr>
          <w:b/>
        </w:rPr>
        <w:t xml:space="preserve">СЕЛЬСКОМ ПОСЕЛЕНИИ </w:t>
      </w:r>
      <w:r w:rsidR="00390680">
        <w:rPr>
          <w:b/>
        </w:rPr>
        <w:t>КИЛЬМЕЗСКОГО РАЙОНА КИРОВСКОЙ ОБЛАСТИ</w:t>
      </w:r>
    </w:p>
    <w:p w14:paraId="1040FFC3" w14:textId="77777777" w:rsidR="00105C22" w:rsidRDefault="00105C22" w:rsidP="00105C22">
      <w:pPr>
        <w:spacing w:after="0" w:line="259" w:lineRule="auto"/>
        <w:ind w:left="10" w:right="0" w:hanging="10"/>
        <w:jc w:val="center"/>
      </w:pPr>
    </w:p>
    <w:p w14:paraId="28A0965C" w14:textId="77777777" w:rsidR="00D83846" w:rsidRDefault="008D265D">
      <w:pPr>
        <w:pStyle w:val="2"/>
        <w:ind w:right="1"/>
      </w:pPr>
      <w:r>
        <w:t>1. ОБЩИЕ ПОЛОЖЕНИЯ</w:t>
      </w:r>
    </w:p>
    <w:p w14:paraId="33B51BF1" w14:textId="45776FC5" w:rsidR="00D83846" w:rsidRDefault="008D265D">
      <w:pPr>
        <w:ind w:left="33" w:right="34"/>
      </w:pPr>
      <w:r>
        <w:t xml:space="preserve">1.1. Настоящий порядок создания координационного органа в сфере профилактики правонарушений в </w:t>
      </w:r>
      <w:r w:rsidR="00EC289D">
        <w:rPr>
          <w:szCs w:val="28"/>
        </w:rPr>
        <w:t>Моторском</w:t>
      </w:r>
      <w:r w:rsidR="00390680">
        <w:rPr>
          <w:szCs w:val="28"/>
        </w:rPr>
        <w:t xml:space="preserve"> </w:t>
      </w:r>
      <w:r w:rsidR="00390680">
        <w:t>сельском поселении Кильмезского муниципального района Кировской области</w:t>
      </w:r>
      <w:r>
        <w:t xml:space="preserve"> (далее - Порядок) разработан в соответствии со статьей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 </w:t>
      </w:r>
      <w:r w:rsidR="00EC289D">
        <w:rPr>
          <w:szCs w:val="28"/>
        </w:rPr>
        <w:t>Моторском</w:t>
      </w:r>
      <w:r w:rsidR="00390680">
        <w:rPr>
          <w:szCs w:val="28"/>
        </w:rPr>
        <w:t xml:space="preserve"> </w:t>
      </w:r>
      <w:r w:rsidR="00390680">
        <w:t xml:space="preserve">сельском поселении Кильмезского муниципального района Кировской области </w:t>
      </w:r>
      <w:r>
        <w:t>(далее - координационный орган).</w:t>
      </w:r>
    </w:p>
    <w:p w14:paraId="45FDC232" w14:textId="77777777" w:rsidR="00D83846" w:rsidRDefault="008D265D">
      <w:pPr>
        <w:ind w:left="33" w:right="34"/>
      </w:pPr>
      <w:r>
        <w:t>1.2.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14:paraId="330FC33E" w14:textId="3C817324" w:rsidR="00D83846" w:rsidRDefault="008D265D" w:rsidP="00105C22">
      <w:pPr>
        <w:ind w:left="33" w:right="34"/>
      </w:pPr>
      <w:r>
        <w:t xml:space="preserve">1.3. Координационный орган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390680">
        <w:t>Кировской области</w:t>
      </w:r>
      <w:r>
        <w:t xml:space="preserve">, нормативными правовыми актами </w:t>
      </w:r>
      <w:r w:rsidR="00105C22">
        <w:t xml:space="preserve"> </w:t>
      </w:r>
      <w:r w:rsidR="00216902">
        <w:t>администрации</w:t>
      </w:r>
      <w:r w:rsidR="00105C22">
        <w:t xml:space="preserve"> </w:t>
      </w:r>
      <w:r w:rsidR="00EC289D">
        <w:rPr>
          <w:szCs w:val="28"/>
        </w:rPr>
        <w:t>Моторского</w:t>
      </w:r>
      <w:r w:rsidR="00216902">
        <w:rPr>
          <w:szCs w:val="28"/>
        </w:rPr>
        <w:t xml:space="preserve"> </w:t>
      </w:r>
      <w:r w:rsidR="00216902">
        <w:t>сельского поселения Кильмезского муниципального района Кировской области</w:t>
      </w:r>
      <w:r w:rsidR="006F4432">
        <w:t xml:space="preserve"> (далее – сельское поселение)</w:t>
      </w:r>
      <w:r>
        <w:t>.</w:t>
      </w:r>
    </w:p>
    <w:p w14:paraId="7EC1FB82" w14:textId="77777777" w:rsidR="00D83846" w:rsidRDefault="008D265D">
      <w:pPr>
        <w:spacing w:after="310"/>
        <w:ind w:left="33" w:right="34"/>
      </w:pPr>
      <w:r>
        <w:t xml:space="preserve">1.4. Координационный орган осуществляет свою деятельность во взаимодействии с территориальными органами федеральных органов государственной власти, органами государственной власти </w:t>
      </w:r>
      <w:r w:rsidR="00216902">
        <w:t>Кировской области</w:t>
      </w:r>
      <w:r>
        <w:t>, органами местного самоуправления, а также другими заинтересованными организациями и учреждениями, а также гражданами.</w:t>
      </w:r>
    </w:p>
    <w:p w14:paraId="72DAB032" w14:textId="77777777" w:rsidR="00D83846" w:rsidRDefault="008D265D">
      <w:pPr>
        <w:pStyle w:val="2"/>
        <w:ind w:right="1"/>
      </w:pPr>
      <w:r>
        <w:t>2. СОЗДАНИЕ КООРДИНАЦИОННОГО ОРГАНА</w:t>
      </w:r>
    </w:p>
    <w:p w14:paraId="4AA665AD" w14:textId="77777777" w:rsidR="00D83846" w:rsidRDefault="008D265D">
      <w:pPr>
        <w:ind w:left="33" w:right="34"/>
      </w:pPr>
      <w:r>
        <w:t xml:space="preserve">2.1. Координационный орган создается постановлением администрации </w:t>
      </w:r>
      <w:r w:rsidR="009144CF">
        <w:t>сельского поселения</w:t>
      </w:r>
      <w:r>
        <w:t xml:space="preserve"> в форме Координационного совета по профилактике правонарушений (далее – Координационный совет).</w:t>
      </w:r>
    </w:p>
    <w:p w14:paraId="6C976CE5" w14:textId="77777777" w:rsidR="00D83846" w:rsidRDefault="008D265D">
      <w:pPr>
        <w:ind w:left="33" w:right="34"/>
      </w:pPr>
      <w:r>
        <w:t>2.2. Состав Координационного совета ут</w:t>
      </w:r>
      <w:r w:rsidR="009144CF">
        <w:t>верждается постановлением главы сельского поселения</w:t>
      </w:r>
      <w:r>
        <w:t>.</w:t>
      </w:r>
    </w:p>
    <w:p w14:paraId="08397F3C" w14:textId="77777777" w:rsidR="00D83846" w:rsidRDefault="008D265D">
      <w:pPr>
        <w:spacing w:after="0" w:line="238" w:lineRule="auto"/>
        <w:ind w:left="48" w:right="0" w:firstLine="540"/>
        <w:jc w:val="left"/>
      </w:pPr>
      <w:r>
        <w:lastRenderedPageBreak/>
        <w:t>2.3. Координационный совет возглавляет председатель, который руководит его деятельностью и несет персональную ответственность за выполнение возложенных на координационный орган задач.</w:t>
      </w:r>
    </w:p>
    <w:p w14:paraId="20D2E5F5" w14:textId="77777777" w:rsidR="00D83846" w:rsidRDefault="008D265D">
      <w:pPr>
        <w:ind w:left="33" w:right="34"/>
      </w:pPr>
      <w:r>
        <w:t>2.4. В составе Координационного совета определяются заместитель председателя и секретарь.</w:t>
      </w:r>
    </w:p>
    <w:p w14:paraId="55CCB494" w14:textId="77777777" w:rsidR="00D83846" w:rsidRDefault="008D265D">
      <w:pPr>
        <w:spacing w:after="310"/>
        <w:ind w:left="33" w:right="34"/>
      </w:pPr>
      <w:r>
        <w:t xml:space="preserve">2.5. В состав Координационного совета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органов государственной власти </w:t>
      </w:r>
      <w:r w:rsidR="00C744A8">
        <w:t>Кировской области</w:t>
      </w:r>
      <w:r>
        <w:t xml:space="preserve"> (по согласованию), должностные лица органов местного сам</w:t>
      </w:r>
      <w:r w:rsidR="009144CF">
        <w:t>оуправления сельского поселения</w:t>
      </w:r>
      <w:r>
        <w:t>, иные лица.</w:t>
      </w:r>
    </w:p>
    <w:p w14:paraId="29388408" w14:textId="77777777" w:rsidR="00D83846" w:rsidRDefault="008D265D">
      <w:pPr>
        <w:pStyle w:val="2"/>
        <w:ind w:right="1"/>
      </w:pPr>
      <w:r>
        <w:t>3. ОРГАНИЗАЦИЯ ДЕЯТЕЛЬНОСТИ КООРДИНАЦИОННОГО ОРГАНА</w:t>
      </w:r>
    </w:p>
    <w:p w14:paraId="782E00D1" w14:textId="77777777" w:rsidR="00D83846" w:rsidRDefault="008D265D">
      <w:pPr>
        <w:ind w:left="33" w:right="34"/>
      </w:pPr>
      <w:r>
        <w:t>3.1. Заседания Координационного совета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14:paraId="17E250EF" w14:textId="77777777" w:rsidR="00D83846" w:rsidRDefault="008D265D">
      <w:pPr>
        <w:ind w:left="33" w:right="34"/>
      </w:pPr>
      <w:r>
        <w:t>3.2.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совета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14:paraId="60478FCD" w14:textId="77777777" w:rsidR="00D83846" w:rsidRDefault="008D265D">
      <w:pPr>
        <w:ind w:left="33" w:right="34"/>
      </w:pPr>
      <w:r>
        <w:t xml:space="preserve">3.3. На заседания Координационного совета могут приглашаться представители территориальных органов федеральных органов исполнительной власти, органов государственной власти </w:t>
      </w:r>
      <w:r w:rsidR="00C744A8">
        <w:t>Кировской области</w:t>
      </w:r>
      <w:r>
        <w:t>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14:paraId="3464A768" w14:textId="77777777" w:rsidR="00D83846" w:rsidRDefault="008D265D">
      <w:pPr>
        <w:ind w:left="33" w:right="34"/>
      </w:pPr>
      <w:r>
        <w:t>3.4. Решения Координационного совета принимаются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Решения, принимаемые на заседаниях Координационного совета, оформляются протоколами, носят рекомендательный характер.</w:t>
      </w:r>
    </w:p>
    <w:p w14:paraId="147704E5" w14:textId="77777777" w:rsidR="00D83846" w:rsidRDefault="008D265D">
      <w:pPr>
        <w:ind w:left="33" w:right="34"/>
      </w:pPr>
      <w:r>
        <w:t>3.5. Организационное и техническое обеспечение работы Координационного совета осуществляет секретарь Координационного совета.</w:t>
      </w:r>
    </w:p>
    <w:p w14:paraId="35037CF0" w14:textId="77777777" w:rsidR="00D83846" w:rsidRDefault="008D265D">
      <w:pPr>
        <w:spacing w:after="310"/>
        <w:ind w:left="33" w:right="34"/>
      </w:pPr>
      <w:r>
        <w:t>3.6. По отдельным вопросам профилактики правонарушений и в целях предварительной (до вынесения на рассмотрение Координационного совета) проработки проблемных вопросов профилактики правонарушений Координационным советом могут создаваться рабочие группы. Состав рабочих групп определяется председателем. В состав рабочих групп могут быть включены члены Координационного совета,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14:paraId="61DCE26B" w14:textId="77777777" w:rsidR="00D83846" w:rsidRDefault="008D265D">
      <w:pPr>
        <w:pStyle w:val="2"/>
        <w:ind w:right="1"/>
      </w:pPr>
      <w:r>
        <w:lastRenderedPageBreak/>
        <w:t>4. ОСНОВНЫЕ ЦЕЛИ СОЗДАНИЯ КООРДИНАЦИОННОГО ОРГАНА</w:t>
      </w:r>
    </w:p>
    <w:p w14:paraId="71E71DE7" w14:textId="77777777" w:rsidR="00D83846" w:rsidRDefault="008D265D">
      <w:pPr>
        <w:ind w:left="588" w:right="34" w:firstLine="0"/>
      </w:pPr>
      <w:r>
        <w:t>4.1. Координационный совет создается в целях:</w:t>
      </w:r>
    </w:p>
    <w:p w14:paraId="4A730A7F" w14:textId="77777777" w:rsidR="00D83846" w:rsidRDefault="008D265D" w:rsidP="00B076E8">
      <w:pPr>
        <w:numPr>
          <w:ilvl w:val="0"/>
          <w:numId w:val="2"/>
        </w:numPr>
        <w:spacing w:after="12" w:line="259" w:lineRule="auto"/>
        <w:ind w:left="43" w:right="0" w:hanging="10"/>
        <w:jc w:val="left"/>
      </w:pPr>
      <w:r>
        <w:t xml:space="preserve">повышения уровня правовой грамотности и развития правосознания граждан на территории </w:t>
      </w:r>
      <w:r w:rsidR="009144CF">
        <w:t>сельского поселения</w:t>
      </w:r>
      <w:r>
        <w:t>;</w:t>
      </w:r>
    </w:p>
    <w:p w14:paraId="3A669369" w14:textId="77777777" w:rsidR="00D83846" w:rsidRDefault="008D265D">
      <w:pPr>
        <w:numPr>
          <w:ilvl w:val="0"/>
          <w:numId w:val="2"/>
        </w:numPr>
        <w:ind w:right="34"/>
      </w:pPr>
      <w:r>
        <w:t>осуществления координации деятельности органов местного самоуправления с органами государственной власти, общественными объединениями и организациями, участвующими в профилактике правонарушений;</w:t>
      </w:r>
    </w:p>
    <w:p w14:paraId="0C3204DB" w14:textId="77777777" w:rsidR="00D83846" w:rsidRDefault="008D265D">
      <w:pPr>
        <w:numPr>
          <w:ilvl w:val="0"/>
          <w:numId w:val="2"/>
        </w:numPr>
        <w:ind w:right="34"/>
      </w:pPr>
      <w:r>
        <w:t xml:space="preserve">привлечения лиц, участвующих в профилактике правонарушений, к </w:t>
      </w:r>
      <w:r w:rsidR="00C744A8">
        <w:t>разработке</w:t>
      </w:r>
      <w:r>
        <w:t xml:space="preserve"> и реализации муниципальной </w:t>
      </w:r>
      <w:r w:rsidR="00C744A8">
        <w:t>программы</w:t>
      </w:r>
      <w:r>
        <w:t xml:space="preserve"> в области профилактики правонарушений;</w:t>
      </w:r>
    </w:p>
    <w:p w14:paraId="75F0F3A3" w14:textId="77777777" w:rsidR="00D83846" w:rsidRDefault="008D265D">
      <w:pPr>
        <w:numPr>
          <w:ilvl w:val="0"/>
          <w:numId w:val="2"/>
        </w:numPr>
        <w:ind w:right="34"/>
      </w:pPr>
      <w:r>
        <w:t xml:space="preserve">исследования и обобщения проблем профилактики правонарушений на территории </w:t>
      </w:r>
      <w:r w:rsidR="009144CF">
        <w:t>сельского поселения</w:t>
      </w:r>
      <w:r>
        <w:t>, защиты законных прав и законных интересов граждан при осуществлении профилактики правонарушений;</w:t>
      </w:r>
    </w:p>
    <w:p w14:paraId="37BFA941" w14:textId="77777777" w:rsidR="00D83846" w:rsidRDefault="008D265D">
      <w:pPr>
        <w:numPr>
          <w:ilvl w:val="0"/>
          <w:numId w:val="2"/>
        </w:numPr>
        <w:ind w:right="34"/>
      </w:pPr>
      <w:r>
        <w:t>привлечения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14:paraId="4ECCF1F6" w14:textId="77777777" w:rsidR="00D83846" w:rsidRDefault="008D265D">
      <w:pPr>
        <w:numPr>
          <w:ilvl w:val="0"/>
          <w:numId w:val="2"/>
        </w:numPr>
        <w:ind w:right="34"/>
      </w:pPr>
      <w:r>
        <w:t>выдвижения и поддержки инициатив, направленных на реализацию муниципальной политики в области профилактики правонарушений;</w:t>
      </w:r>
    </w:p>
    <w:p w14:paraId="276B51EB" w14:textId="77777777" w:rsidR="00D83846" w:rsidRDefault="008D265D">
      <w:pPr>
        <w:numPr>
          <w:ilvl w:val="0"/>
          <w:numId w:val="2"/>
        </w:numPr>
        <w:ind w:right="34"/>
      </w:pPr>
      <w:r>
        <w:t>проведения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14:paraId="5B327F42" w14:textId="77777777" w:rsidR="00D83846" w:rsidRDefault="008D265D">
      <w:pPr>
        <w:numPr>
          <w:ilvl w:val="0"/>
          <w:numId w:val="2"/>
        </w:numPr>
        <w:spacing w:after="310"/>
        <w:ind w:right="34"/>
      </w:pPr>
      <w:r>
        <w:t>выработки рекомендаций органам местного самоуправления при определении приоритетов в области профилактики правонарушений.</w:t>
      </w:r>
    </w:p>
    <w:p w14:paraId="3B48ED7B" w14:textId="77777777" w:rsidR="00D83846" w:rsidRDefault="008D265D">
      <w:pPr>
        <w:pStyle w:val="2"/>
        <w:ind w:right="0"/>
      </w:pPr>
      <w:r>
        <w:t>5. ОСНОВНЫЕ НАПРАВЛЕНИЯ ДЕЯТЕЛЬНОСТИ, ФУНКЦИИ И ПРАВА КООРДИНАЦИОННОГО ОРГАНА</w:t>
      </w:r>
    </w:p>
    <w:p w14:paraId="77CB4DBD" w14:textId="77777777" w:rsidR="00D83846" w:rsidRDefault="008D265D">
      <w:pPr>
        <w:ind w:left="33" w:right="34"/>
      </w:pPr>
      <w:r>
        <w:t>5.1. Основными направлениями деятельности Координационного совета являются:</w:t>
      </w:r>
    </w:p>
    <w:p w14:paraId="4D72457E" w14:textId="77777777" w:rsidR="00D83846" w:rsidRDefault="008D265D">
      <w:pPr>
        <w:numPr>
          <w:ilvl w:val="0"/>
          <w:numId w:val="3"/>
        </w:numPr>
        <w:spacing w:line="259" w:lineRule="auto"/>
        <w:ind w:right="34"/>
      </w:pPr>
      <w:r>
        <w:t>защита личности, общества и государства от противоправных посягательств;</w:t>
      </w:r>
    </w:p>
    <w:p w14:paraId="33E0DA1A" w14:textId="77777777" w:rsidR="00D83846" w:rsidRDefault="008D265D">
      <w:pPr>
        <w:numPr>
          <w:ilvl w:val="0"/>
          <w:numId w:val="3"/>
        </w:numPr>
        <w:ind w:right="34"/>
      </w:pPr>
      <w:r>
        <w:t>предупреждение правонарушений;</w:t>
      </w:r>
    </w:p>
    <w:p w14:paraId="541BDD6D" w14:textId="77777777" w:rsidR="00D83846" w:rsidRDefault="008D265D">
      <w:pPr>
        <w:numPr>
          <w:ilvl w:val="0"/>
          <w:numId w:val="3"/>
        </w:numPr>
        <w:ind w:right="34"/>
      </w:pPr>
      <w:r>
        <w:t>развитие системы профилактического учета лиц, склонных к совершению правонарушений;</w:t>
      </w:r>
    </w:p>
    <w:p w14:paraId="4C0A9176" w14:textId="77777777" w:rsidR="00D83846" w:rsidRDefault="008D265D">
      <w:pPr>
        <w:numPr>
          <w:ilvl w:val="0"/>
          <w:numId w:val="3"/>
        </w:numPr>
        <w:ind w:right="34"/>
      </w:pPr>
      <w:r>
        <w:t>организация охраны общественного порядка, в том числе при проведении спортивных, зрелищных и иных массовых мероприятий;</w:t>
      </w:r>
    </w:p>
    <w:p w14:paraId="4C7B472A" w14:textId="77777777" w:rsidR="00D83846" w:rsidRDefault="008D265D">
      <w:pPr>
        <w:numPr>
          <w:ilvl w:val="0"/>
          <w:numId w:val="3"/>
        </w:numPr>
        <w:ind w:right="34"/>
      </w:pPr>
      <w:r>
        <w:t>организация общественной безопасности, в том числе безопасности дорожного движения и транспортной безопасности;</w:t>
      </w:r>
    </w:p>
    <w:p w14:paraId="3065F44B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незаконной миграции;</w:t>
      </w:r>
    </w:p>
    <w:p w14:paraId="5259B983" w14:textId="77777777" w:rsidR="00D83846" w:rsidRDefault="008D265D">
      <w:pPr>
        <w:numPr>
          <w:ilvl w:val="0"/>
          <w:numId w:val="3"/>
        </w:numPr>
        <w:ind w:right="34"/>
      </w:pPr>
      <w:r>
        <w:t>предупреждение безнадзорности, беспризорности, правонарушений и антиобщественных действий несовершеннолетних;</w:t>
      </w:r>
    </w:p>
    <w:p w14:paraId="572EAF61" w14:textId="77777777" w:rsidR="00D83846" w:rsidRDefault="008D265D">
      <w:pPr>
        <w:numPr>
          <w:ilvl w:val="0"/>
          <w:numId w:val="3"/>
        </w:numPr>
        <w:ind w:right="34"/>
      </w:pPr>
      <w:r>
        <w:lastRenderedPageBreak/>
        <w:t>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14:paraId="350AFF72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незаконному обороту наркотических средств, психотропных веществ и их прекурсоров;</w:t>
      </w:r>
    </w:p>
    <w:p w14:paraId="01F67EC7" w14:textId="77777777" w:rsidR="00D83846" w:rsidRDefault="008D265D">
      <w:pPr>
        <w:numPr>
          <w:ilvl w:val="0"/>
          <w:numId w:val="3"/>
        </w:numPr>
        <w:ind w:right="34"/>
      </w:pPr>
      <w:r>
        <w:t>обеспечение защиты и охраны частной, государственной, муниципальной и иных форм собственности;</w:t>
      </w:r>
    </w:p>
    <w:p w14:paraId="686A3AE8" w14:textId="77777777" w:rsidR="00D83846" w:rsidRDefault="008D265D">
      <w:pPr>
        <w:numPr>
          <w:ilvl w:val="0"/>
          <w:numId w:val="3"/>
        </w:numPr>
        <w:ind w:right="34"/>
      </w:pPr>
      <w:r>
        <w:t>обеспечение экономической безопасности;</w:t>
      </w:r>
    </w:p>
    <w:p w14:paraId="4E62D357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коррупции, выявление и устранение причин и условий ее возникновения;</w:t>
      </w:r>
    </w:p>
    <w:p w14:paraId="40528127" w14:textId="77777777" w:rsidR="00D83846" w:rsidRDefault="008D265D">
      <w:pPr>
        <w:numPr>
          <w:ilvl w:val="0"/>
          <w:numId w:val="3"/>
        </w:numPr>
        <w:ind w:right="34"/>
      </w:pPr>
      <w:r>
        <w:t>обеспечение экологической безопасности, охрана окружающей среды;</w:t>
      </w:r>
    </w:p>
    <w:p w14:paraId="38319920" w14:textId="77777777" w:rsidR="00D83846" w:rsidRDefault="008D265D">
      <w:pPr>
        <w:numPr>
          <w:ilvl w:val="0"/>
          <w:numId w:val="3"/>
        </w:numPr>
        <w:ind w:right="34"/>
      </w:pPr>
      <w:r>
        <w:t>обеспечение пожарной безопасности;</w:t>
      </w:r>
    </w:p>
    <w:p w14:paraId="61CC1FF0" w14:textId="77777777" w:rsidR="00D83846" w:rsidRDefault="008D265D">
      <w:pPr>
        <w:numPr>
          <w:ilvl w:val="0"/>
          <w:numId w:val="3"/>
        </w:numPr>
        <w:ind w:right="34"/>
      </w:pPr>
      <w:r>
        <w:t>предупреждение, ликвидация и (или) минимизация последствий чрезвычайных ситуаций природного и техногенного характера;</w:t>
      </w:r>
    </w:p>
    <w:p w14:paraId="6EF226AE" w14:textId="77777777" w:rsidR="00D83846" w:rsidRDefault="008D265D">
      <w:pPr>
        <w:numPr>
          <w:ilvl w:val="0"/>
          <w:numId w:val="3"/>
        </w:numPr>
        <w:ind w:right="34"/>
      </w:pPr>
      <w:r>
        <w:t>повышение уровня правовой грамотности и развитие правосознания граждан;</w:t>
      </w:r>
    </w:p>
    <w:p w14:paraId="5AC2E203" w14:textId="77777777" w:rsidR="00D83846" w:rsidRDefault="008D265D">
      <w:pPr>
        <w:numPr>
          <w:ilvl w:val="0"/>
          <w:numId w:val="3"/>
        </w:numPr>
        <w:ind w:right="34"/>
      </w:pPr>
      <w:r>
        <w:t xml:space="preserve">совместное обсуждение обстановки в сфере профилактики правонарушений на территории </w:t>
      </w:r>
      <w:r w:rsidR="009144CF">
        <w:t>сельского поселения</w:t>
      </w:r>
      <w:r>
        <w:t>;</w:t>
      </w:r>
    </w:p>
    <w:p w14:paraId="01657039" w14:textId="77777777" w:rsidR="00D83846" w:rsidRDefault="008D265D">
      <w:pPr>
        <w:numPr>
          <w:ilvl w:val="0"/>
          <w:numId w:val="3"/>
        </w:numPr>
        <w:ind w:right="34"/>
      </w:pPr>
      <w:r>
        <w:t>планирование мер по профилактике правонарушений.</w:t>
      </w:r>
    </w:p>
    <w:p w14:paraId="2B8EFA19" w14:textId="77777777" w:rsidR="00D83846" w:rsidRDefault="008D265D">
      <w:pPr>
        <w:ind w:left="33" w:right="34"/>
      </w:pPr>
      <w:r>
        <w:t>5.2. Координационный орган с целью выполнения возложенных на него задач осуществляет следующие функции:</w:t>
      </w:r>
    </w:p>
    <w:p w14:paraId="271D5E30" w14:textId="77777777" w:rsidR="00D83846" w:rsidRDefault="008D265D">
      <w:pPr>
        <w:numPr>
          <w:ilvl w:val="0"/>
          <w:numId w:val="4"/>
        </w:numPr>
        <w:ind w:right="34"/>
      </w:pPr>
      <w:r>
        <w:t>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14:paraId="2CB312E5" w14:textId="77777777" w:rsidR="00D83846" w:rsidRDefault="008D265D">
      <w:pPr>
        <w:numPr>
          <w:ilvl w:val="0"/>
          <w:numId w:val="4"/>
        </w:numPr>
        <w:ind w:right="34"/>
      </w:pPr>
      <w:r>
        <w:t xml:space="preserve">осуществляет мониторинг состояния общественного порядка и процессов, влияющих на его изменение, на территории </w:t>
      </w:r>
      <w:r w:rsidR="009144CF">
        <w:t>сельского поселения</w:t>
      </w:r>
      <w:r>
        <w:t>;</w:t>
      </w:r>
    </w:p>
    <w:p w14:paraId="6CE8A6E7" w14:textId="77777777" w:rsidR="00D83846" w:rsidRDefault="008D265D">
      <w:pPr>
        <w:numPr>
          <w:ilvl w:val="0"/>
          <w:numId w:val="4"/>
        </w:numPr>
        <w:ind w:right="34"/>
      </w:pPr>
      <w:r>
        <w:t xml:space="preserve">определяет приоритетные направления, цели и задачи профилактики правонарушений с учетом складывающейся криминологической ситуации в </w:t>
      </w:r>
    </w:p>
    <w:p w14:paraId="3457EDF5" w14:textId="77777777" w:rsidR="00D83846" w:rsidRDefault="009144CF">
      <w:pPr>
        <w:spacing w:after="12"/>
        <w:ind w:left="43" w:right="0" w:hanging="10"/>
        <w:jc w:val="left"/>
      </w:pPr>
      <w:r>
        <w:t>сельском поселении</w:t>
      </w:r>
      <w:r w:rsidR="008D265D">
        <w:t>;</w:t>
      </w:r>
    </w:p>
    <w:p w14:paraId="2C509FCE" w14:textId="77777777" w:rsidR="00D83846" w:rsidRDefault="008D265D">
      <w:pPr>
        <w:numPr>
          <w:ilvl w:val="0"/>
          <w:numId w:val="4"/>
        </w:numPr>
        <w:ind w:right="34"/>
      </w:pPr>
      <w:r>
        <w:t>осуществляет планирование в сфере профилактики правонарушений;</w:t>
      </w:r>
    </w:p>
    <w:p w14:paraId="2C0F6679" w14:textId="77777777" w:rsidR="00D83846" w:rsidRDefault="008D265D">
      <w:pPr>
        <w:numPr>
          <w:ilvl w:val="0"/>
          <w:numId w:val="4"/>
        </w:numPr>
        <w:ind w:right="34"/>
      </w:pPr>
      <w:r>
        <w:t>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14:paraId="65DAF21E" w14:textId="77777777" w:rsidR="00D83846" w:rsidRDefault="008D265D">
      <w:pPr>
        <w:numPr>
          <w:ilvl w:val="0"/>
          <w:numId w:val="4"/>
        </w:numPr>
        <w:ind w:right="34"/>
      </w:pPr>
      <w:r>
        <w:t>принимает участие в пропаганде правовых знаний среди населения;</w:t>
      </w:r>
    </w:p>
    <w:p w14:paraId="1B8751A7" w14:textId="77777777" w:rsidR="00D83846" w:rsidRDefault="008D265D">
      <w:pPr>
        <w:numPr>
          <w:ilvl w:val="0"/>
          <w:numId w:val="4"/>
        </w:numPr>
        <w:ind w:right="34"/>
      </w:pPr>
      <w:r>
        <w:t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14:paraId="31542499" w14:textId="77777777" w:rsidR="00D83846" w:rsidRDefault="008D265D">
      <w:pPr>
        <w:numPr>
          <w:ilvl w:val="0"/>
          <w:numId w:val="4"/>
        </w:numPr>
        <w:ind w:right="34"/>
      </w:pPr>
      <w:r>
        <w:t xml:space="preserve">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 на территории </w:t>
      </w:r>
      <w:r w:rsidR="009144CF">
        <w:t>сельского поселения</w:t>
      </w:r>
      <w:r>
        <w:t>;</w:t>
      </w:r>
    </w:p>
    <w:p w14:paraId="040CCC84" w14:textId="77777777" w:rsidR="00D83846" w:rsidRDefault="008D265D">
      <w:pPr>
        <w:numPr>
          <w:ilvl w:val="0"/>
          <w:numId w:val="4"/>
        </w:numPr>
        <w:ind w:right="34"/>
      </w:pPr>
      <w:r>
        <w:lastRenderedPageBreak/>
        <w:t>оказывает содействие уполномоченным органам в проведении индивидуальной воспитательной работы с правонарушителями, установлении над ними шефства представителями трудовых коллективов и местными жителями;</w:t>
      </w:r>
    </w:p>
    <w:p w14:paraId="7A0E89A4" w14:textId="77777777" w:rsidR="00D83846" w:rsidRDefault="008D265D">
      <w:pPr>
        <w:numPr>
          <w:ilvl w:val="0"/>
          <w:numId w:val="4"/>
        </w:numPr>
        <w:ind w:right="34"/>
      </w:pPr>
      <w:r>
        <w:t>организует обсуждение поведения лиц, нарушающих общественный порядок и совершающих другие антиобщественные поступки, на заседаниях Координационного совета по профилактике правонарушений;</w:t>
      </w:r>
    </w:p>
    <w:p w14:paraId="1AC3406E" w14:textId="77777777" w:rsidR="00D83846" w:rsidRDefault="008D265D">
      <w:pPr>
        <w:numPr>
          <w:ilvl w:val="0"/>
          <w:numId w:val="4"/>
        </w:numPr>
        <w:ind w:right="34"/>
      </w:pPr>
      <w:r>
        <w:t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подростков;</w:t>
      </w:r>
    </w:p>
    <w:p w14:paraId="4F8B8C82" w14:textId="77777777" w:rsidR="00D83846" w:rsidRDefault="008D265D">
      <w:pPr>
        <w:numPr>
          <w:ilvl w:val="0"/>
          <w:numId w:val="4"/>
        </w:numPr>
        <w:ind w:right="34"/>
      </w:pPr>
      <w:r>
        <w:t>анализирует эффективность решений, принимаемых координационным органом;</w:t>
      </w:r>
    </w:p>
    <w:p w14:paraId="379A3B2F" w14:textId="77777777" w:rsidR="00D83846" w:rsidRDefault="008D265D">
      <w:pPr>
        <w:numPr>
          <w:ilvl w:val="0"/>
          <w:numId w:val="4"/>
        </w:numPr>
        <w:ind w:right="34"/>
      </w:pPr>
      <w:r>
        <w:t>взаимодействует со средствами массовой информации и населением;</w:t>
      </w:r>
    </w:p>
    <w:p w14:paraId="32DD3964" w14:textId="77777777" w:rsidR="00D83846" w:rsidRDefault="008D265D">
      <w:pPr>
        <w:numPr>
          <w:ilvl w:val="0"/>
          <w:numId w:val="4"/>
        </w:numPr>
        <w:ind w:right="34"/>
      </w:pPr>
      <w:r>
        <w:t>взаимодействует с местными религиозными обществами в целях противодействия проявлениям религиозного экстремизма.</w:t>
      </w:r>
    </w:p>
    <w:p w14:paraId="6BEF7775" w14:textId="77777777" w:rsidR="00D83846" w:rsidRDefault="008D265D">
      <w:pPr>
        <w:ind w:left="588" w:right="34" w:firstLine="0"/>
      </w:pPr>
      <w:r>
        <w:t>5.3. Координационный орган в пределах своей компетенции имеет право:</w:t>
      </w:r>
    </w:p>
    <w:p w14:paraId="5CC6C44E" w14:textId="77777777" w:rsidR="00D83846" w:rsidRDefault="008D265D">
      <w:pPr>
        <w:numPr>
          <w:ilvl w:val="0"/>
          <w:numId w:val="5"/>
        </w:numPr>
        <w:ind w:right="34"/>
      </w:pPr>
      <w:r>
        <w:t>запрашивать у органов государственной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14:paraId="5065C777" w14:textId="77777777" w:rsidR="00D83846" w:rsidRDefault="008D265D">
      <w:pPr>
        <w:numPr>
          <w:ilvl w:val="0"/>
          <w:numId w:val="5"/>
        </w:numPr>
        <w:ind w:right="34"/>
      </w:pPr>
      <w:r>
        <w:t>заслушивать на своих заседаниях представителей органов государственной власти, органов местного самоуправления, организаций и общественных объединений;</w:t>
      </w:r>
    </w:p>
    <w:p w14:paraId="6BA205FB" w14:textId="77777777" w:rsidR="00D83846" w:rsidRDefault="008D265D">
      <w:pPr>
        <w:numPr>
          <w:ilvl w:val="0"/>
          <w:numId w:val="5"/>
        </w:numPr>
        <w:ind w:right="34"/>
      </w:pPr>
      <w:r>
        <w:t>привлекать для участия в своей работе представителей органов государственной власти, органов местного самоуправления, организаций и общественных объединений (по согласованию);</w:t>
      </w:r>
    </w:p>
    <w:p w14:paraId="41CC61A6" w14:textId="77777777" w:rsidR="00D83846" w:rsidRDefault="008D265D">
      <w:pPr>
        <w:numPr>
          <w:ilvl w:val="0"/>
          <w:numId w:val="5"/>
        </w:numPr>
        <w:ind w:right="34"/>
      </w:pPr>
      <w:r>
        <w:t>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14:paraId="58CAF3B2" w14:textId="77777777" w:rsidR="00D83846" w:rsidRDefault="008D265D">
      <w:pPr>
        <w:numPr>
          <w:ilvl w:val="0"/>
          <w:numId w:val="5"/>
        </w:numPr>
        <w:ind w:right="34"/>
      </w:pPr>
      <w:r>
        <w:t>вносить в установленном порядке в уполномоченные органы предложения по вопросам, требующим решения в пределах компетенции.</w:t>
      </w:r>
    </w:p>
    <w:sectPr w:rsidR="00D83846" w:rsidSect="006C7EC9">
      <w:type w:val="continuous"/>
      <w:pgSz w:w="11906" w:h="16838"/>
      <w:pgMar w:top="1134" w:right="567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71CB"/>
    <w:multiLevelType w:val="hybridMultilevel"/>
    <w:tmpl w:val="B67C2292"/>
    <w:lvl w:ilvl="0" w:tplc="BD444FD8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DD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24A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0F3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C0A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41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20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CF9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698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7792A"/>
    <w:multiLevelType w:val="hybridMultilevel"/>
    <w:tmpl w:val="15BC2288"/>
    <w:lvl w:ilvl="0" w:tplc="081A2AEC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219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815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C06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23B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2FD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0794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019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27F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151C6"/>
    <w:multiLevelType w:val="hybridMultilevel"/>
    <w:tmpl w:val="C88E7242"/>
    <w:lvl w:ilvl="0" w:tplc="CBBED92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AFB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2FC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00C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D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874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870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C81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A93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91F1E"/>
    <w:multiLevelType w:val="hybridMultilevel"/>
    <w:tmpl w:val="F4AE53DC"/>
    <w:lvl w:ilvl="0" w:tplc="91CCB4F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6CC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61A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055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023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277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6FB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EDC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E95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4231D"/>
    <w:multiLevelType w:val="hybridMultilevel"/>
    <w:tmpl w:val="85EE7F8C"/>
    <w:lvl w:ilvl="0" w:tplc="91144A24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6A1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A82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021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C64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23C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4E7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6AE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6B1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46"/>
    <w:rsid w:val="00105C22"/>
    <w:rsid w:val="00194B23"/>
    <w:rsid w:val="00216902"/>
    <w:rsid w:val="00390244"/>
    <w:rsid w:val="00390680"/>
    <w:rsid w:val="003F0C50"/>
    <w:rsid w:val="0059625A"/>
    <w:rsid w:val="005A7BDF"/>
    <w:rsid w:val="006C0AE7"/>
    <w:rsid w:val="006C7EC9"/>
    <w:rsid w:val="006F4432"/>
    <w:rsid w:val="00717B1A"/>
    <w:rsid w:val="0086165F"/>
    <w:rsid w:val="008D265D"/>
    <w:rsid w:val="008F3C25"/>
    <w:rsid w:val="009144CF"/>
    <w:rsid w:val="00941B66"/>
    <w:rsid w:val="00C44408"/>
    <w:rsid w:val="00C744A8"/>
    <w:rsid w:val="00D83846"/>
    <w:rsid w:val="00DA7B0A"/>
    <w:rsid w:val="00DB68E9"/>
    <w:rsid w:val="00E879FF"/>
    <w:rsid w:val="00E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E2F5"/>
  <w15:docId w15:val="{33F0AD95-9D25-4789-9064-EF3B476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right="49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8" w:line="249" w:lineRule="auto"/>
      <w:ind w:left="10" w:right="4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rsid w:val="009144C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144CF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44CF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144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44CF"/>
    <w:pPr>
      <w:ind w:left="720"/>
      <w:contextualSpacing/>
    </w:pPr>
  </w:style>
  <w:style w:type="paragraph" w:customStyle="1" w:styleId="ConsPlusNormal">
    <w:name w:val="ConsPlusNormal"/>
    <w:rsid w:val="00914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Гилязев Марсель Магданович</dc:creator>
  <cp:keywords/>
  <cp:lastModifiedBy>Специалист</cp:lastModifiedBy>
  <cp:revision>26</cp:revision>
  <cp:lastPrinted>2024-07-01T10:53:00Z</cp:lastPrinted>
  <dcterms:created xsi:type="dcterms:W3CDTF">2022-11-10T03:45:00Z</dcterms:created>
  <dcterms:modified xsi:type="dcterms:W3CDTF">2024-07-01T10:54:00Z</dcterms:modified>
</cp:coreProperties>
</file>