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FD" w:rsidRDefault="004E7EFD" w:rsidP="004E7EFD">
      <w:pPr>
        <w:pStyle w:val="1"/>
        <w:spacing w:after="320"/>
        <w:jc w:val="center"/>
      </w:pPr>
      <w:r>
        <w:rPr>
          <w:b/>
          <w:bCs/>
          <w:color w:val="000000"/>
          <w:lang w:bidi="ru-RU"/>
        </w:rPr>
        <w:t>Порядок привлечения государственных гражданских служащих</w:t>
      </w:r>
      <w:r>
        <w:rPr>
          <w:b/>
          <w:bCs/>
          <w:color w:val="000000"/>
          <w:lang w:bidi="ru-RU"/>
        </w:rPr>
        <w:br/>
        <w:t xml:space="preserve">к дисциплинарной ответственности за </w:t>
      </w:r>
      <w:proofErr w:type="spellStart"/>
      <w:r>
        <w:rPr>
          <w:b/>
          <w:bCs/>
          <w:color w:val="000000"/>
          <w:lang w:bidi="ru-RU"/>
        </w:rPr>
        <w:t>несобдюдение</w:t>
      </w:r>
      <w:proofErr w:type="spellEnd"/>
      <w:r>
        <w:rPr>
          <w:b/>
          <w:bCs/>
          <w:color w:val="000000"/>
          <w:lang w:bidi="ru-RU"/>
        </w:rPr>
        <w:br/>
      </w:r>
      <w:proofErr w:type="spellStart"/>
      <w:r>
        <w:rPr>
          <w:b/>
          <w:bCs/>
          <w:color w:val="000000"/>
          <w:lang w:bidi="ru-RU"/>
        </w:rPr>
        <w:t>антикоррупционных</w:t>
      </w:r>
      <w:proofErr w:type="spellEnd"/>
      <w:r>
        <w:rPr>
          <w:b/>
          <w:bCs/>
          <w:color w:val="000000"/>
          <w:lang w:bidi="ru-RU"/>
        </w:rPr>
        <w:t xml:space="preserve"> ограничений и запретов.</w:t>
      </w:r>
    </w:p>
    <w:p w:rsidR="004E7EFD" w:rsidRDefault="004E7EFD" w:rsidP="004E7EFD">
      <w:pPr>
        <w:pStyle w:val="1"/>
        <w:tabs>
          <w:tab w:val="left" w:pos="8166"/>
        </w:tabs>
        <w:ind w:left="260" w:firstLine="700"/>
        <w:jc w:val="both"/>
      </w:pPr>
      <w:r>
        <w:rPr>
          <w:color w:val="000000"/>
          <w:lang w:bidi="ru-RU"/>
        </w:rPr>
        <w:t xml:space="preserve">Порядок привлечения государственных гражданских служащих к дисциплинарной ответственности за несоблюдение </w:t>
      </w:r>
      <w:proofErr w:type="spellStart"/>
      <w:r>
        <w:rPr>
          <w:color w:val="000000"/>
          <w:lang w:bidi="ru-RU"/>
        </w:rPr>
        <w:t>антикоррупционных</w:t>
      </w:r>
      <w:proofErr w:type="spellEnd"/>
      <w:r>
        <w:rPr>
          <w:color w:val="000000"/>
          <w:lang w:bidi="ru-RU"/>
        </w:rPr>
        <w:t xml:space="preserve"> ограничений и запретов регламентирован Трудовым кодексом Российской Федерации от 30.12.2001 №</w:t>
      </w:r>
      <w:r>
        <w:rPr>
          <w:color w:val="000000"/>
          <w:lang w:bidi="ru-RU"/>
        </w:rPr>
        <w:tab/>
        <w:t>197</w:t>
      </w:r>
    </w:p>
    <w:p w:rsidR="004E7EFD" w:rsidRDefault="004E7EFD" w:rsidP="004E7EFD">
      <w:pPr>
        <w:pStyle w:val="1"/>
        <w:ind w:firstLine="260"/>
      </w:pPr>
      <w:r>
        <w:rPr>
          <w:color w:val="000000"/>
          <w:lang w:bidi="ru-RU"/>
        </w:rPr>
        <w:t>ФЗ, Федеральными законами</w:t>
      </w:r>
    </w:p>
    <w:p w:rsidR="004E7EFD" w:rsidRDefault="004E7EFD" w:rsidP="004E7EFD">
      <w:pPr>
        <w:pStyle w:val="1"/>
        <w:ind w:left="260" w:firstLine="700"/>
        <w:jc w:val="both"/>
      </w:pPr>
      <w:r>
        <w:rPr>
          <w:color w:val="000000"/>
          <w:lang w:bidi="ru-RU"/>
        </w:rPr>
        <w:t>«О государственной гражданской службе» от 2'^.07.2004 № 79- ФЗ и «О противодействии коррупции» от 25.12.2008 № 273-ФЗ.</w:t>
      </w:r>
    </w:p>
    <w:p w:rsidR="004E7EFD" w:rsidRDefault="004E7EFD" w:rsidP="004E7EFD">
      <w:pPr>
        <w:pStyle w:val="1"/>
        <w:ind w:left="260" w:firstLine="700"/>
        <w:jc w:val="both"/>
      </w:pPr>
      <w:r>
        <w:rPr>
          <w:color w:val="000000"/>
          <w:lang w:bidi="ru-RU"/>
        </w:rPr>
        <w:t>За вышеуказанные правонарушения применяются следующие виды взыскания:</w:t>
      </w:r>
    </w:p>
    <w:p w:rsidR="004E7EFD" w:rsidRDefault="004E7EFD" w:rsidP="004E7EFD">
      <w:pPr>
        <w:pStyle w:val="1"/>
        <w:numPr>
          <w:ilvl w:val="0"/>
          <w:numId w:val="4"/>
        </w:numPr>
        <w:tabs>
          <w:tab w:val="left" w:pos="1181"/>
        </w:tabs>
        <w:spacing w:after="0" w:line="240" w:lineRule="auto"/>
        <w:ind w:firstLine="960"/>
      </w:pPr>
      <w:r>
        <w:rPr>
          <w:color w:val="000000"/>
          <w:lang w:bidi="ru-RU"/>
        </w:rPr>
        <w:t>замечание;</w:t>
      </w:r>
    </w:p>
    <w:p w:rsidR="004E7EFD" w:rsidRDefault="004E7EFD" w:rsidP="004E7EFD">
      <w:pPr>
        <w:pStyle w:val="1"/>
        <w:numPr>
          <w:ilvl w:val="0"/>
          <w:numId w:val="4"/>
        </w:numPr>
        <w:tabs>
          <w:tab w:val="left" w:pos="1176"/>
        </w:tabs>
        <w:spacing w:after="0" w:line="240" w:lineRule="auto"/>
        <w:ind w:firstLine="960"/>
      </w:pPr>
      <w:r>
        <w:rPr>
          <w:color w:val="000000"/>
          <w:lang w:bidi="ru-RU"/>
        </w:rPr>
        <w:t>выговор;</w:t>
      </w:r>
    </w:p>
    <w:p w:rsidR="004E7EFD" w:rsidRDefault="004E7EFD" w:rsidP="004E7EFD">
      <w:pPr>
        <w:pStyle w:val="1"/>
        <w:numPr>
          <w:ilvl w:val="0"/>
          <w:numId w:val="4"/>
        </w:numPr>
        <w:tabs>
          <w:tab w:val="left" w:pos="1181"/>
        </w:tabs>
        <w:spacing w:after="0" w:line="240" w:lineRule="auto"/>
        <w:ind w:firstLine="960"/>
      </w:pPr>
      <w:r>
        <w:rPr>
          <w:color w:val="000000"/>
          <w:lang w:bidi="ru-RU"/>
        </w:rPr>
        <w:t>предупреждение о неполном должностном соответствии;</w:t>
      </w:r>
    </w:p>
    <w:p w:rsidR="004E7EFD" w:rsidRDefault="004E7EFD" w:rsidP="004E7EFD">
      <w:pPr>
        <w:pStyle w:val="1"/>
        <w:numPr>
          <w:ilvl w:val="0"/>
          <w:numId w:val="4"/>
        </w:numPr>
        <w:tabs>
          <w:tab w:val="left" w:pos="1181"/>
        </w:tabs>
        <w:spacing w:after="0" w:line="240" w:lineRule="auto"/>
        <w:ind w:firstLine="960"/>
      </w:pPr>
      <w:r>
        <w:rPr>
          <w:color w:val="000000"/>
          <w:lang w:bidi="ru-RU"/>
        </w:rPr>
        <w:t>увольнение в связи с утратой доверия.</w:t>
      </w:r>
    </w:p>
    <w:p w:rsidR="004E7EFD" w:rsidRDefault="004E7EFD" w:rsidP="004E7EFD">
      <w:pPr>
        <w:pStyle w:val="1"/>
        <w:ind w:left="260" w:firstLine="700"/>
        <w:jc w:val="both"/>
      </w:pPr>
      <w:r>
        <w:rPr>
          <w:color w:val="000000"/>
          <w:lang w:bidi="ru-RU"/>
        </w:rPr>
        <w:t xml:space="preserve">Дисциплинарное взыскание может быть наложено не позднее 1 месяца со дня поступления информации э совершении коррупционного правонарушения, не считая периода временной нетрудоспособности, пребывания в отпуске и </w:t>
      </w:r>
      <w:proofErr w:type="spellStart"/>
      <w:r>
        <w:rPr>
          <w:color w:val="000000"/>
          <w:lang w:bidi="ru-RU"/>
        </w:rPr>
        <w:t>лругих</w:t>
      </w:r>
      <w:proofErr w:type="spellEnd"/>
      <w:r>
        <w:rPr>
          <w:color w:val="000000"/>
          <w:lang w:bidi="ru-RU"/>
        </w:rPr>
        <w:t xml:space="preserve"> случаях отсутствия на службе по уважительным причинам, а также времени проведения проверки и рассмотрения материалов комиссией по урегулированию конфликтов интересов.</w:t>
      </w:r>
    </w:p>
    <w:p w:rsidR="004E7EFD" w:rsidRDefault="004E7EFD" w:rsidP="004E7EFD">
      <w:pPr>
        <w:pStyle w:val="1"/>
        <w:ind w:left="260" w:firstLine="700"/>
        <w:jc w:val="both"/>
      </w:pPr>
      <w:r>
        <w:rPr>
          <w:color w:val="000000"/>
          <w:lang w:bidi="ru-RU"/>
        </w:rPr>
        <w:t>В любом случае взыскание не может быть применено позднее 6 месяцев со дня поступления информации о коррупционном правонарушении.</w:t>
      </w:r>
    </w:p>
    <w:p w:rsidR="004E7EFD" w:rsidRDefault="004E7EFD" w:rsidP="004E7EFD">
      <w:pPr>
        <w:pStyle w:val="1"/>
        <w:ind w:left="260" w:firstLine="700"/>
        <w:jc w:val="both"/>
      </w:pPr>
      <w:r>
        <w:rPr>
          <w:color w:val="000000"/>
          <w:lang w:bidi="ru-RU"/>
        </w:rPr>
        <w:t>Проверку информации в каждом государственном органе обеспечивают подразделения кадровой службы по профилактике коррупционных и иных правонарушений.</w:t>
      </w:r>
    </w:p>
    <w:p w:rsidR="004E7EFD" w:rsidRDefault="004E7EFD" w:rsidP="004E7EFD">
      <w:pPr>
        <w:pStyle w:val="1"/>
        <w:ind w:left="260" w:firstLine="700"/>
        <w:jc w:val="both"/>
        <w:sectPr w:rsidR="004E7EFD" w:rsidSect="004E7EFD">
          <w:pgSz w:w="11900" w:h="16840"/>
          <w:pgMar w:top="325" w:right="626" w:bottom="120" w:left="1550" w:header="0" w:footer="3" w:gutter="0"/>
          <w:cols w:space="720"/>
          <w:noEndnote/>
          <w:docGrid w:linePitch="360"/>
        </w:sectPr>
      </w:pPr>
      <w:r>
        <w:rPr>
          <w:color w:val="000000"/>
          <w:lang w:bidi="ru-RU"/>
        </w:rPr>
        <w:t xml:space="preserve">Если же нарушение связано с наличием </w:t>
      </w:r>
      <w:proofErr w:type="spellStart"/>
      <w:r>
        <w:rPr>
          <w:color w:val="000000"/>
          <w:lang w:bidi="ru-RU"/>
        </w:rPr>
        <w:t>конфл</w:t>
      </w:r>
      <w:proofErr w:type="spellEnd"/>
      <w:r>
        <w:rPr>
          <w:color w:val="000000"/>
          <w:lang w:bidi="ru-RU"/>
        </w:rPr>
        <w:t xml:space="preserve"> акта интересов, при применении дисциплинарного взыскания учитывается мнение комиссии по урегулированию конфликта интересов.</w:t>
      </w:r>
    </w:p>
    <w:p w:rsidR="004E7EFD" w:rsidRDefault="004E7EFD" w:rsidP="004E7EFD">
      <w:pPr>
        <w:pStyle w:val="11"/>
        <w:keepNext/>
        <w:keepLines/>
        <w:ind w:left="0" w:firstLine="0"/>
        <w:jc w:val="center"/>
      </w:pPr>
      <w:bookmarkStart w:id="0" w:name="bookmark0"/>
      <w:r>
        <w:rPr>
          <w:color w:val="000000"/>
          <w:lang w:bidi="ru-RU"/>
        </w:rPr>
        <w:lastRenderedPageBreak/>
        <w:t>Судебная защита при незаконном увольнении.</w:t>
      </w:r>
      <w:bookmarkEnd w:id="0"/>
    </w:p>
    <w:p w:rsidR="004E7EFD" w:rsidRDefault="004E7EFD" w:rsidP="004E7EFD">
      <w:pPr>
        <w:pStyle w:val="1"/>
        <w:ind w:firstLine="780"/>
        <w:jc w:val="both"/>
      </w:pPr>
      <w:r>
        <w:rPr>
          <w:color w:val="000000"/>
          <w:lang w:bidi="ru-RU"/>
        </w:rPr>
        <w:t>По закону разрешение споров о восстановлении на работе отнесено к компетенции суда. Обращаться следует в районный суд по месту жительства работника либо по адресу (месту жительства) работодателя или филиала (представительства) организации- работодателя, либо по месту исполнения трудового договора, если это им предусмотрено.</w:t>
      </w:r>
    </w:p>
    <w:p w:rsidR="004E7EFD" w:rsidRDefault="004E7EFD" w:rsidP="004E7EFD">
      <w:pPr>
        <w:pStyle w:val="1"/>
        <w:ind w:firstLine="780"/>
        <w:jc w:val="both"/>
      </w:pPr>
      <w:r>
        <w:rPr>
          <w:color w:val="000000"/>
          <w:lang w:bidi="ru-RU"/>
        </w:rPr>
        <w:t>В делах о восстановлении на работе обязательно участие прокурора.</w:t>
      </w:r>
    </w:p>
    <w:p w:rsidR="004E7EFD" w:rsidRDefault="004E7EFD" w:rsidP="004E7EFD">
      <w:pPr>
        <w:pStyle w:val="1"/>
        <w:ind w:firstLine="780"/>
        <w:jc w:val="both"/>
      </w:pPr>
      <w:r>
        <w:rPr>
          <w:color w:val="000000"/>
          <w:lang w:bidi="ru-RU"/>
        </w:rPr>
        <w:t>По общему правилу исковое заявление и соответствующие документы в суд можно подать в течение месяца со дня вручения работнику копии приказа об увольнении либо выдачи трудовой книжки.</w:t>
      </w:r>
    </w:p>
    <w:p w:rsidR="004E7EFD" w:rsidRDefault="004E7EFD" w:rsidP="004E7EFD">
      <w:pPr>
        <w:pStyle w:val="1"/>
        <w:ind w:firstLine="780"/>
        <w:jc w:val="both"/>
      </w:pPr>
      <w:r>
        <w:rPr>
          <w:color w:val="000000"/>
          <w:lang w:bidi="ru-RU"/>
        </w:rPr>
        <w:t>При пропуске указанного срока по уважительной причине можно обратиться в суд с ходатайством о его восстановлении.</w:t>
      </w:r>
    </w:p>
    <w:p w:rsidR="004E7EFD" w:rsidRDefault="004E7EFD" w:rsidP="004E7EFD">
      <w:pPr>
        <w:pStyle w:val="1"/>
        <w:ind w:firstLine="780"/>
        <w:jc w:val="both"/>
      </w:pPr>
      <w:r>
        <w:rPr>
          <w:color w:val="000000"/>
          <w:lang w:bidi="ru-RU"/>
        </w:rPr>
        <w:t>Работник освобожден от уплаты госпошлины и судебных расходов при подаче искового заявления с такими требованиями.</w:t>
      </w:r>
    </w:p>
    <w:p w:rsidR="004E7EFD" w:rsidRDefault="004E7EFD" w:rsidP="004E7EFD">
      <w:pPr>
        <w:pStyle w:val="1"/>
        <w:ind w:firstLine="780"/>
        <w:jc w:val="both"/>
      </w:pPr>
      <w:r>
        <w:rPr>
          <w:color w:val="000000"/>
          <w:lang w:bidi="ru-RU"/>
        </w:rPr>
        <w:t>Решение суда о восстановлении на работе подлежит немедленному исполнению.</w:t>
      </w:r>
    </w:p>
    <w:p w:rsidR="004E7EFD" w:rsidRDefault="004E7EFD" w:rsidP="004E7EFD">
      <w:pPr>
        <w:pStyle w:val="1"/>
        <w:ind w:firstLine="780"/>
        <w:jc w:val="both"/>
      </w:pPr>
      <w:r>
        <w:rPr>
          <w:color w:val="000000"/>
          <w:lang w:bidi="ru-RU"/>
        </w:rPr>
        <w:t>При задержке работодателем исполнения суд, принявший решение, выносит определение о выплате работнику за все время задержки среднего заработка или разницы в заработке. Исполнительный лист в данном случае выдается до вступления решения суда в законную силу.</w:t>
      </w:r>
    </w:p>
    <w:p w:rsidR="004E7EFD" w:rsidRDefault="004E7EFD" w:rsidP="004E7EFD">
      <w:pPr>
        <w:pStyle w:val="1"/>
        <w:ind w:firstLine="780"/>
        <w:jc w:val="both"/>
      </w:pPr>
      <w:r>
        <w:rPr>
          <w:color w:val="000000"/>
          <w:lang w:bidi="ru-RU"/>
        </w:rPr>
        <w:t xml:space="preserve">Судебное решение считается исполненным, если работодателем отменен приказ об увольнении, приняты меры для фактического </w:t>
      </w:r>
      <w:proofErr w:type="gramStart"/>
      <w:r>
        <w:rPr>
          <w:color w:val="000000"/>
          <w:lang w:bidi="ru-RU"/>
        </w:rPr>
        <w:t>допуска</w:t>
      </w:r>
      <w:proofErr w:type="gramEnd"/>
      <w:r>
        <w:rPr>
          <w:color w:val="000000"/>
          <w:lang w:bidi="ru-RU"/>
        </w:rPr>
        <w:t xml:space="preserve"> уволенного к выполнению прежних трудовых обязанностей.</w:t>
      </w:r>
    </w:p>
    <w:p w:rsidR="004E7EFD" w:rsidRDefault="004E7EFD" w:rsidP="004E7EFD">
      <w:pPr>
        <w:pStyle w:val="1"/>
        <w:ind w:firstLine="780"/>
        <w:jc w:val="both"/>
      </w:pPr>
      <w:r>
        <w:rPr>
          <w:color w:val="000000"/>
          <w:lang w:bidi="ru-RU"/>
        </w:rPr>
        <w:t>Восстановление на работе предполагает, в частности, аннулирование записи об увольнении в трудовой книжке работника путем признания ее недействительной, выплату среднего заработка за время вынужденного прогула, а также взыскание в пользу работника по его требованию денежной компенсации морального вреда - в случае удовлетворения такого требования судом.</w:t>
      </w:r>
    </w:p>
    <w:p w:rsidR="004E7EFD" w:rsidRDefault="004E7EFD" w:rsidP="004E7EFD">
      <w:pPr>
        <w:pStyle w:val="1"/>
        <w:ind w:firstLine="780"/>
        <w:jc w:val="both"/>
      </w:pPr>
      <w:r>
        <w:rPr>
          <w:color w:val="000000"/>
          <w:lang w:bidi="ru-RU"/>
        </w:rPr>
        <w:t>При необходимости жалоба на незаконное увольнение может быть подана в прокуратуру для обращения в суд в интересах работника.</w:t>
      </w:r>
    </w:p>
    <w:p w:rsidR="004E7EFD" w:rsidRDefault="004E7EFD" w:rsidP="004E7EFD">
      <w:pPr>
        <w:pStyle w:val="11"/>
        <w:keepNext/>
        <w:keepLines/>
        <w:ind w:left="1740" w:hanging="160"/>
        <w:rPr>
          <w:color w:val="000000"/>
          <w:lang w:bidi="ru-RU"/>
        </w:rPr>
      </w:pPr>
      <w:bookmarkStart w:id="1" w:name="bookmark2"/>
    </w:p>
    <w:p w:rsidR="004E7EFD" w:rsidRDefault="004E7EFD" w:rsidP="004E7EFD">
      <w:pPr>
        <w:pStyle w:val="11"/>
        <w:keepNext/>
        <w:keepLines/>
        <w:ind w:left="1740" w:hanging="160"/>
        <w:rPr>
          <w:color w:val="000000"/>
          <w:lang w:bidi="ru-RU"/>
        </w:rPr>
      </w:pPr>
    </w:p>
    <w:p w:rsidR="004E7EFD" w:rsidRDefault="004E7EFD" w:rsidP="004E7EFD">
      <w:pPr>
        <w:pStyle w:val="11"/>
        <w:keepNext/>
        <w:keepLines/>
        <w:ind w:left="1740" w:hanging="160"/>
        <w:rPr>
          <w:color w:val="000000"/>
          <w:lang w:bidi="ru-RU"/>
        </w:rPr>
      </w:pPr>
    </w:p>
    <w:p w:rsidR="004E7EFD" w:rsidRDefault="004E7EFD" w:rsidP="004E7EFD">
      <w:pPr>
        <w:pStyle w:val="11"/>
        <w:keepNext/>
        <w:keepLines/>
        <w:ind w:left="1740" w:hanging="160"/>
      </w:pPr>
      <w:r>
        <w:rPr>
          <w:color w:val="000000"/>
          <w:lang w:bidi="ru-RU"/>
        </w:rPr>
        <w:t>Установлен запрет продажи несовершеннолетним безалкогольных тонизирующих напитков</w:t>
      </w:r>
      <w:bookmarkEnd w:id="1"/>
    </w:p>
    <w:p w:rsidR="004E7EFD" w:rsidRDefault="004E7EFD" w:rsidP="004E7EFD">
      <w:pPr>
        <w:pStyle w:val="1"/>
        <w:ind w:left="260" w:firstLine="700"/>
        <w:jc w:val="both"/>
      </w:pPr>
      <w:r>
        <w:rPr>
          <w:color w:val="000000"/>
          <w:lang w:bidi="ru-RU"/>
        </w:rPr>
        <w:t>С 1 марта 2025 года вступит в силу Федеральный закон от 08.08.2024 № ЗО4-ФЗ, которым устанавливается запрет продажи безалкогольных тонизирующих (в том числе энергетических) напитков несовершеннолетним на всей территории РФ.</w:t>
      </w:r>
    </w:p>
    <w:p w:rsidR="004E7EFD" w:rsidRDefault="004E7EFD" w:rsidP="004E7EFD">
      <w:pPr>
        <w:pStyle w:val="1"/>
        <w:ind w:left="260" w:firstLine="700"/>
        <w:jc w:val="both"/>
      </w:pPr>
      <w:r>
        <w:rPr>
          <w:color w:val="000000"/>
          <w:lang w:bidi="ru-RU"/>
        </w:rPr>
        <w:t>Предусматривается, что продажа таких напитков осуществляется при соблюдении требования о подтверждении возраста покупателя.</w:t>
      </w:r>
    </w:p>
    <w:p w:rsidR="004E7EFD" w:rsidRDefault="004E7EFD" w:rsidP="004E7EFD">
      <w:pPr>
        <w:pStyle w:val="1"/>
        <w:ind w:left="260" w:firstLine="700"/>
        <w:jc w:val="both"/>
      </w:pPr>
      <w:r>
        <w:rPr>
          <w:color w:val="000000"/>
          <w:lang w:bidi="ru-RU"/>
        </w:rPr>
        <w:t>Продавец обязан отказать покупателю в продаже таких напитков, если имеются сомнения в достижении им совершеннолетия и документ, позволяющий установить его возраст, не был представлен.</w:t>
      </w:r>
    </w:p>
    <w:p w:rsidR="004E7EFD" w:rsidRDefault="004E7EFD" w:rsidP="004E7EFD">
      <w:pPr>
        <w:pStyle w:val="1"/>
        <w:ind w:left="260" w:firstLine="700"/>
        <w:jc w:val="both"/>
        <w:sectPr w:rsidR="004E7EFD">
          <w:pgSz w:w="11900" w:h="16840"/>
          <w:pgMar w:top="1368" w:right="619" w:bottom="2959" w:left="1557" w:header="0" w:footer="3" w:gutter="0"/>
          <w:cols w:space="720"/>
          <w:noEndnote/>
          <w:docGrid w:linePitch="360"/>
        </w:sectPr>
      </w:pPr>
      <w:r>
        <w:rPr>
          <w:color w:val="000000"/>
          <w:lang w:bidi="ru-RU"/>
        </w:rPr>
        <w:t>Уполномоченный Правительством РФ федеральный орган исполнительной власти утвердит перечень документов, позволяющих установить возраст покупателя.</w:t>
      </w:r>
    </w:p>
    <w:p w:rsidR="004E7EFD" w:rsidRDefault="004E7EFD" w:rsidP="004E7EFD">
      <w:pPr>
        <w:pStyle w:val="11"/>
        <w:keepNext/>
        <w:keepLines/>
        <w:ind w:left="0" w:firstLine="0"/>
        <w:jc w:val="center"/>
      </w:pPr>
      <w:bookmarkStart w:id="2" w:name="bookmark4"/>
      <w:r>
        <w:rPr>
          <w:color w:val="000000"/>
          <w:lang w:bidi="ru-RU"/>
        </w:rPr>
        <w:lastRenderedPageBreak/>
        <w:t xml:space="preserve">Мошенники взломали </w:t>
      </w:r>
      <w:proofErr w:type="spellStart"/>
      <w:r>
        <w:rPr>
          <w:color w:val="000000"/>
          <w:lang w:bidi="ru-RU"/>
        </w:rPr>
        <w:t>Госуслуги</w:t>
      </w:r>
      <w:proofErr w:type="spellEnd"/>
      <w:r>
        <w:rPr>
          <w:color w:val="000000"/>
          <w:lang w:bidi="ru-RU"/>
        </w:rPr>
        <w:t>. Что делать?</w:t>
      </w:r>
      <w:bookmarkEnd w:id="2"/>
    </w:p>
    <w:p w:rsidR="004E7EFD" w:rsidRDefault="004E7EFD" w:rsidP="004E7EFD">
      <w:pPr>
        <w:pStyle w:val="1"/>
        <w:ind w:firstLine="780"/>
      </w:pPr>
      <w:r>
        <w:rPr>
          <w:color w:val="000000"/>
          <w:lang w:bidi="ru-RU"/>
        </w:rPr>
        <w:t xml:space="preserve">Мошенники взломали </w:t>
      </w:r>
      <w:proofErr w:type="spellStart"/>
      <w:r>
        <w:rPr>
          <w:color w:val="000000"/>
          <w:lang w:bidi="ru-RU"/>
        </w:rPr>
        <w:t>Госуслуги</w:t>
      </w:r>
      <w:proofErr w:type="spellEnd"/>
      <w:r>
        <w:rPr>
          <w:color w:val="000000"/>
          <w:lang w:bidi="ru-RU"/>
        </w:rPr>
        <w:t>. Что делать?</w:t>
      </w:r>
    </w:p>
    <w:p w:rsidR="004E7EFD" w:rsidRDefault="004E7EFD" w:rsidP="004E7EFD">
      <w:pPr>
        <w:pStyle w:val="1"/>
        <w:ind w:firstLine="800"/>
        <w:jc w:val="both"/>
      </w:pPr>
      <w:r>
        <w:rPr>
          <w:color w:val="000000"/>
          <w:lang w:bidi="ru-RU"/>
        </w:rPr>
        <w:t xml:space="preserve">В последнее время участились случаи мошеннических действий, связанные </w:t>
      </w:r>
      <w:proofErr w:type="gramStart"/>
      <w:r>
        <w:rPr>
          <w:color w:val="000000"/>
          <w:lang w:bidi="ru-RU"/>
        </w:rPr>
        <w:t>со</w:t>
      </w:r>
      <w:proofErr w:type="gramEnd"/>
      <w:r>
        <w:rPr>
          <w:color w:val="000000"/>
          <w:lang w:bidi="ru-RU"/>
        </w:rPr>
        <w:t xml:space="preserve"> взломом личных кабинетов на портале </w:t>
      </w:r>
      <w:proofErr w:type="spellStart"/>
      <w:r>
        <w:rPr>
          <w:color w:val="000000"/>
          <w:lang w:bidi="ru-RU"/>
        </w:rPr>
        <w:t>Госуслуги</w:t>
      </w:r>
      <w:proofErr w:type="spellEnd"/>
      <w:r>
        <w:rPr>
          <w:color w:val="000000"/>
          <w:lang w:bidi="ru-RU"/>
        </w:rPr>
        <w:t>.</w:t>
      </w:r>
    </w:p>
    <w:p w:rsidR="004E7EFD" w:rsidRDefault="004E7EFD" w:rsidP="004E7EFD">
      <w:pPr>
        <w:pStyle w:val="1"/>
        <w:ind w:firstLine="780"/>
      </w:pPr>
      <w:r>
        <w:rPr>
          <w:color w:val="000000"/>
          <w:lang w:bidi="ru-RU"/>
        </w:rPr>
        <w:t xml:space="preserve">Почему мошенники атакуют </w:t>
      </w:r>
      <w:proofErr w:type="spellStart"/>
      <w:r>
        <w:rPr>
          <w:color w:val="000000"/>
          <w:lang w:bidi="ru-RU"/>
        </w:rPr>
        <w:t>Госуслуги</w:t>
      </w:r>
      <w:proofErr w:type="spellEnd"/>
      <w:r>
        <w:rPr>
          <w:color w:val="000000"/>
          <w:lang w:bidi="ru-RU"/>
        </w:rPr>
        <w:t>?</w:t>
      </w:r>
    </w:p>
    <w:p w:rsidR="004E7EFD" w:rsidRDefault="004E7EFD" w:rsidP="004E7EFD">
      <w:pPr>
        <w:pStyle w:val="1"/>
        <w:ind w:firstLine="800"/>
        <w:jc w:val="both"/>
      </w:pPr>
      <w:r>
        <w:rPr>
          <w:color w:val="000000"/>
          <w:lang w:bidi="ru-RU"/>
        </w:rPr>
        <w:t xml:space="preserve">Взломав </w:t>
      </w:r>
      <w:proofErr w:type="spellStart"/>
      <w:r>
        <w:rPr>
          <w:color w:val="000000"/>
          <w:lang w:bidi="ru-RU"/>
        </w:rPr>
        <w:t>аккаунт</w:t>
      </w:r>
      <w:proofErr w:type="spellEnd"/>
      <w:r>
        <w:rPr>
          <w:color w:val="000000"/>
          <w:lang w:bidi="ru-RU"/>
        </w:rPr>
        <w:t xml:space="preserve"> на </w:t>
      </w:r>
      <w:proofErr w:type="spellStart"/>
      <w:r>
        <w:rPr>
          <w:color w:val="000000"/>
          <w:lang w:bidi="ru-RU"/>
        </w:rPr>
        <w:t>Госуслугах</w:t>
      </w:r>
      <w:proofErr w:type="spellEnd"/>
      <w:r>
        <w:rPr>
          <w:color w:val="000000"/>
          <w:lang w:bidi="ru-RU"/>
        </w:rPr>
        <w:t>, мошенники могут получить доступ ко всем сведениям, которые пользователь ввёл при регистрации.</w:t>
      </w:r>
    </w:p>
    <w:p w:rsidR="004E7EFD" w:rsidRDefault="004E7EFD" w:rsidP="004E7EFD">
      <w:pPr>
        <w:pStyle w:val="1"/>
        <w:ind w:firstLine="780"/>
      </w:pPr>
      <w:r>
        <w:rPr>
          <w:color w:val="000000"/>
          <w:lang w:bidi="ru-RU"/>
        </w:rPr>
        <w:t xml:space="preserve">Как мошенники взламывают </w:t>
      </w:r>
      <w:proofErr w:type="spellStart"/>
      <w:r>
        <w:rPr>
          <w:color w:val="000000"/>
          <w:lang w:bidi="ru-RU"/>
        </w:rPr>
        <w:t>аккаунты</w:t>
      </w:r>
      <w:proofErr w:type="spellEnd"/>
      <w:r>
        <w:rPr>
          <w:color w:val="000000"/>
          <w:lang w:bidi="ru-RU"/>
        </w:rPr>
        <w:t xml:space="preserve"> на </w:t>
      </w:r>
      <w:proofErr w:type="spellStart"/>
      <w:r>
        <w:rPr>
          <w:color w:val="000000"/>
          <w:lang w:bidi="ru-RU"/>
        </w:rPr>
        <w:t>Госуслугах</w:t>
      </w:r>
      <w:proofErr w:type="spellEnd"/>
      <w:r>
        <w:rPr>
          <w:color w:val="000000"/>
          <w:lang w:bidi="ru-RU"/>
        </w:rPr>
        <w:t>?</w:t>
      </w:r>
    </w:p>
    <w:p w:rsidR="004E7EFD" w:rsidRDefault="004E7EFD" w:rsidP="004E7EFD">
      <w:pPr>
        <w:pStyle w:val="1"/>
        <w:ind w:firstLine="800"/>
        <w:jc w:val="both"/>
      </w:pPr>
      <w:r>
        <w:rPr>
          <w:color w:val="000000"/>
          <w:lang w:bidi="ru-RU"/>
        </w:rPr>
        <w:t xml:space="preserve">Один из самых распространенных способов - это когда мошенник звонит человеку, представляясь специалистом портала </w:t>
      </w:r>
      <w:proofErr w:type="spellStart"/>
      <w:r>
        <w:rPr>
          <w:color w:val="000000"/>
          <w:lang w:bidi="ru-RU"/>
        </w:rPr>
        <w:t>Госуслуги</w:t>
      </w:r>
      <w:proofErr w:type="spellEnd"/>
      <w:r>
        <w:rPr>
          <w:color w:val="000000"/>
          <w:lang w:bidi="ru-RU"/>
        </w:rPr>
        <w:t xml:space="preserve">, и сообщает о том, что прямо сейчас кто-то пытается взломать его </w:t>
      </w:r>
      <w:proofErr w:type="spellStart"/>
      <w:r>
        <w:rPr>
          <w:color w:val="000000"/>
          <w:lang w:bidi="ru-RU"/>
        </w:rPr>
        <w:t>аккаунт</w:t>
      </w:r>
      <w:proofErr w:type="spellEnd"/>
      <w:r>
        <w:rPr>
          <w:color w:val="000000"/>
          <w:lang w:bidi="ru-RU"/>
        </w:rPr>
        <w:t xml:space="preserve">. Чтобы помешать незаконному входу в профиль, человеку необходимо назвать код из поступившего </w:t>
      </w:r>
      <w:r>
        <w:rPr>
          <w:color w:val="000000"/>
          <w:lang w:val="en-US" w:eastAsia="en-US" w:bidi="en-US"/>
        </w:rPr>
        <w:t>SMS</w:t>
      </w:r>
      <w:r>
        <w:rPr>
          <w:color w:val="000000"/>
          <w:lang w:bidi="ru-RU"/>
        </w:rPr>
        <w:t xml:space="preserve">- сообщения. На самом деле эта комбинация подтверждает смену пароля для </w:t>
      </w:r>
      <w:proofErr w:type="spellStart"/>
      <w:r>
        <w:rPr>
          <w:color w:val="000000"/>
          <w:lang w:bidi="ru-RU"/>
        </w:rPr>
        <w:t>Госуслуг</w:t>
      </w:r>
      <w:proofErr w:type="spellEnd"/>
      <w:r>
        <w:rPr>
          <w:color w:val="000000"/>
          <w:lang w:bidi="ru-RU"/>
        </w:rPr>
        <w:t>.</w:t>
      </w:r>
    </w:p>
    <w:p w:rsidR="004E7EFD" w:rsidRDefault="004E7EFD" w:rsidP="004E7EFD">
      <w:pPr>
        <w:pStyle w:val="1"/>
        <w:ind w:firstLine="800"/>
        <w:jc w:val="both"/>
      </w:pPr>
      <w:r>
        <w:rPr>
          <w:color w:val="000000"/>
          <w:lang w:bidi="ru-RU"/>
        </w:rPr>
        <w:t xml:space="preserve">Чем опасен взлом </w:t>
      </w:r>
      <w:proofErr w:type="spellStart"/>
      <w:r>
        <w:rPr>
          <w:color w:val="000000"/>
          <w:lang w:bidi="ru-RU"/>
        </w:rPr>
        <w:t>аккаунта</w:t>
      </w:r>
      <w:proofErr w:type="spellEnd"/>
      <w:r>
        <w:rPr>
          <w:color w:val="000000"/>
          <w:lang w:bidi="ru-RU"/>
        </w:rPr>
        <w:t>?</w:t>
      </w:r>
    </w:p>
    <w:p w:rsidR="004E7EFD" w:rsidRDefault="004E7EFD" w:rsidP="004E7EFD">
      <w:pPr>
        <w:pStyle w:val="1"/>
        <w:ind w:firstLine="800"/>
        <w:jc w:val="both"/>
      </w:pPr>
      <w:r>
        <w:rPr>
          <w:color w:val="000000"/>
          <w:lang w:bidi="ru-RU"/>
        </w:rPr>
        <w:t xml:space="preserve">Если мошенники получат доступ к личному кабинету пользователя на </w:t>
      </w:r>
      <w:proofErr w:type="spellStart"/>
      <w:r>
        <w:rPr>
          <w:color w:val="000000"/>
          <w:lang w:bidi="ru-RU"/>
        </w:rPr>
        <w:t>Госуслугах</w:t>
      </w:r>
      <w:proofErr w:type="spellEnd"/>
      <w:r>
        <w:rPr>
          <w:color w:val="000000"/>
          <w:lang w:bidi="ru-RU"/>
        </w:rPr>
        <w:t>, они смогут действовать от его имени. В число самых распространённых махинаций входят:</w:t>
      </w:r>
    </w:p>
    <w:p w:rsidR="004E7EFD" w:rsidRDefault="004E7EFD" w:rsidP="004E7EFD">
      <w:pPr>
        <w:pStyle w:val="1"/>
        <w:numPr>
          <w:ilvl w:val="0"/>
          <w:numId w:val="5"/>
        </w:numPr>
        <w:tabs>
          <w:tab w:val="left" w:pos="1058"/>
        </w:tabs>
        <w:spacing w:after="0" w:line="240" w:lineRule="auto"/>
        <w:ind w:firstLine="800"/>
        <w:jc w:val="both"/>
      </w:pPr>
      <w:r>
        <w:rPr>
          <w:color w:val="000000"/>
          <w:lang w:bidi="ru-RU"/>
        </w:rPr>
        <w:t>оформление кредита/займа;</w:t>
      </w:r>
    </w:p>
    <w:p w:rsidR="004E7EFD" w:rsidRDefault="004E7EFD" w:rsidP="004E7EFD">
      <w:pPr>
        <w:pStyle w:val="1"/>
        <w:numPr>
          <w:ilvl w:val="0"/>
          <w:numId w:val="5"/>
        </w:numPr>
        <w:tabs>
          <w:tab w:val="left" w:pos="1058"/>
        </w:tabs>
        <w:spacing w:after="0" w:line="240" w:lineRule="auto"/>
        <w:ind w:firstLine="800"/>
        <w:jc w:val="both"/>
      </w:pPr>
      <w:r>
        <w:rPr>
          <w:color w:val="000000"/>
          <w:lang w:bidi="ru-RU"/>
        </w:rPr>
        <w:t>незаконное переоформление прав на имущество;</w:t>
      </w:r>
    </w:p>
    <w:p w:rsidR="004E7EFD" w:rsidRDefault="004E7EFD" w:rsidP="004E7EFD">
      <w:pPr>
        <w:pStyle w:val="1"/>
        <w:numPr>
          <w:ilvl w:val="0"/>
          <w:numId w:val="5"/>
        </w:numPr>
        <w:tabs>
          <w:tab w:val="left" w:pos="1058"/>
        </w:tabs>
        <w:spacing w:after="0" w:line="240" w:lineRule="auto"/>
        <w:ind w:firstLine="800"/>
        <w:jc w:val="both"/>
      </w:pPr>
      <w:r>
        <w:rPr>
          <w:color w:val="000000"/>
          <w:lang w:bidi="ru-RU"/>
        </w:rPr>
        <w:t>доступ к социальным сетям.</w:t>
      </w:r>
    </w:p>
    <w:p w:rsidR="004E7EFD" w:rsidRDefault="004E7EFD" w:rsidP="004E7EFD">
      <w:pPr>
        <w:pStyle w:val="1"/>
        <w:ind w:firstLine="800"/>
        <w:jc w:val="both"/>
      </w:pPr>
      <w:r>
        <w:rPr>
          <w:color w:val="000000"/>
          <w:lang w:bidi="ru-RU"/>
        </w:rPr>
        <w:t>Как распознать телефонное мошенничество?</w:t>
      </w:r>
    </w:p>
    <w:p w:rsidR="004E7EFD" w:rsidRDefault="004E7EFD" w:rsidP="004E7EFD">
      <w:pPr>
        <w:pStyle w:val="1"/>
        <w:ind w:firstLine="800"/>
        <w:jc w:val="both"/>
      </w:pPr>
      <w:r>
        <w:rPr>
          <w:color w:val="000000"/>
          <w:lang w:bidi="ru-RU"/>
        </w:rPr>
        <w:t>Запомните два правила: представители госучреждений практически никогда не звонят гражданам, и они не имеют права запрашивать конфиденциальную информацию.</w:t>
      </w:r>
    </w:p>
    <w:p w:rsidR="004E7EFD" w:rsidRDefault="004E7EFD" w:rsidP="004E7EFD">
      <w:pPr>
        <w:pStyle w:val="1"/>
        <w:ind w:firstLine="780"/>
      </w:pPr>
      <w:r>
        <w:rPr>
          <w:color w:val="000000"/>
          <w:lang w:bidi="ru-RU"/>
        </w:rPr>
        <w:t>Что делать, если учётную запись взломали?</w:t>
      </w:r>
    </w:p>
    <w:p w:rsidR="004E7EFD" w:rsidRDefault="004E7EFD" w:rsidP="004E7EFD">
      <w:pPr>
        <w:pStyle w:val="1"/>
        <w:ind w:firstLine="800"/>
        <w:jc w:val="both"/>
      </w:pPr>
      <w:r>
        <w:rPr>
          <w:color w:val="000000"/>
          <w:lang w:bidi="ru-RU"/>
        </w:rPr>
        <w:t xml:space="preserve">Сначала восстановите доступ к своей учётной записи посредством восстановления пароля, сервис пришлёт на вашу электронную почту ссылку на страницу авторизации с новым паролем или </w:t>
      </w:r>
      <w:r>
        <w:rPr>
          <w:color w:val="000000"/>
          <w:lang w:val="en-US" w:eastAsia="en-US" w:bidi="en-US"/>
        </w:rPr>
        <w:t>SMS</w:t>
      </w:r>
      <w:r>
        <w:rPr>
          <w:color w:val="000000"/>
          <w:lang w:bidi="ru-RU"/>
        </w:rPr>
        <w:t>-сообщение с кодом подтверждения.</w:t>
      </w:r>
    </w:p>
    <w:p w:rsidR="004E7EFD" w:rsidRDefault="004E7EFD" w:rsidP="004E7EFD">
      <w:pPr>
        <w:pStyle w:val="1"/>
        <w:ind w:firstLine="800"/>
        <w:jc w:val="both"/>
      </w:pPr>
      <w:r>
        <w:rPr>
          <w:color w:val="000000"/>
          <w:lang w:bidi="ru-RU"/>
        </w:rPr>
        <w:t>В некоторых случаях вы не сможете восстановить доступ к учётной записи самостоятельно.</w:t>
      </w:r>
    </w:p>
    <w:p w:rsidR="004E7EFD" w:rsidRDefault="004E7EFD" w:rsidP="004E7EFD">
      <w:pPr>
        <w:pStyle w:val="1"/>
        <w:spacing w:line="221" w:lineRule="auto"/>
        <w:ind w:firstLine="800"/>
        <w:jc w:val="both"/>
      </w:pPr>
      <w:r>
        <w:rPr>
          <w:color w:val="000000"/>
          <w:lang w:bidi="ru-RU"/>
        </w:rPr>
        <w:t xml:space="preserve">Тогда придётся лично идти в МФЦ и подавать запрос на возобновление входа в </w:t>
      </w:r>
      <w:proofErr w:type="spellStart"/>
      <w:r>
        <w:rPr>
          <w:color w:val="000000"/>
          <w:lang w:bidi="ru-RU"/>
        </w:rPr>
        <w:t>аккаунт</w:t>
      </w:r>
      <w:proofErr w:type="spellEnd"/>
      <w:r>
        <w:rPr>
          <w:color w:val="000000"/>
          <w:lang w:bidi="ru-RU"/>
        </w:rPr>
        <w:t>.</w:t>
      </w:r>
    </w:p>
    <w:p w:rsidR="008446F9" w:rsidRPr="004E7EFD" w:rsidRDefault="008446F9" w:rsidP="004E7EFD"/>
    <w:sectPr w:rsidR="008446F9" w:rsidRPr="004E7EFD" w:rsidSect="00837D76">
      <w:pgSz w:w="11900" w:h="16840"/>
      <w:pgMar w:top="1400" w:right="614" w:bottom="1400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F0124"/>
    <w:multiLevelType w:val="multilevel"/>
    <w:tmpl w:val="C700F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3B2D7B"/>
    <w:multiLevelType w:val="multilevel"/>
    <w:tmpl w:val="E1984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D83292"/>
    <w:multiLevelType w:val="multilevel"/>
    <w:tmpl w:val="8D78C98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6D4E4C"/>
    <w:multiLevelType w:val="multilevel"/>
    <w:tmpl w:val="09622F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FB0EB3"/>
    <w:multiLevelType w:val="multilevel"/>
    <w:tmpl w:val="11182B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DFD"/>
    <w:rsid w:val="00023DFD"/>
    <w:rsid w:val="00464387"/>
    <w:rsid w:val="004E7EFD"/>
    <w:rsid w:val="0084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23DFD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023DFD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023DFD"/>
    <w:pPr>
      <w:widowControl w:val="0"/>
      <w:spacing w:after="160" w:line="283" w:lineRule="auto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023DFD"/>
    <w:pPr>
      <w:widowControl w:val="0"/>
      <w:spacing w:after="150" w:line="305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№1_"/>
    <w:basedOn w:val="a0"/>
    <w:link w:val="11"/>
    <w:rsid w:val="004E7EF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4E7EFD"/>
    <w:pPr>
      <w:widowControl w:val="0"/>
      <w:spacing w:after="320" w:line="240" w:lineRule="auto"/>
      <w:ind w:left="870" w:hanging="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DD28-1A68-41A2-80DA-C6720A52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4955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Моторки</dc:creator>
  <cp:keywords/>
  <dc:description/>
  <cp:lastModifiedBy>Моторки</cp:lastModifiedBy>
  <cp:revision>3</cp:revision>
  <dcterms:created xsi:type="dcterms:W3CDTF">2025-01-27T14:25:00Z</dcterms:created>
  <dcterms:modified xsi:type="dcterms:W3CDTF">2025-01-27T14:36:00Z</dcterms:modified>
</cp:coreProperties>
</file>