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63" w:rsidRDefault="00324663">
      <w:pPr>
        <w:pStyle w:val="11"/>
        <w:spacing w:after="320"/>
        <w:ind w:firstLine="140"/>
        <w:rPr>
          <w:b/>
          <w:bCs/>
          <w:sz w:val="28"/>
          <w:szCs w:val="28"/>
        </w:rPr>
      </w:pPr>
    </w:p>
    <w:p w:rsidR="00324663" w:rsidRDefault="00324663">
      <w:pPr>
        <w:pStyle w:val="11"/>
        <w:spacing w:after="320"/>
        <w:ind w:firstLine="140"/>
        <w:rPr>
          <w:b/>
          <w:bCs/>
          <w:sz w:val="28"/>
          <w:szCs w:val="28"/>
        </w:rPr>
      </w:pPr>
    </w:p>
    <w:p w:rsidR="00324663" w:rsidRDefault="00324663">
      <w:pPr>
        <w:pStyle w:val="11"/>
        <w:spacing w:after="320"/>
        <w:ind w:firstLine="140"/>
        <w:rPr>
          <w:b/>
          <w:bCs/>
          <w:sz w:val="28"/>
          <w:szCs w:val="28"/>
        </w:rPr>
      </w:pPr>
    </w:p>
    <w:p w:rsidR="004166E2" w:rsidRDefault="00EF394A">
      <w:pPr>
        <w:pStyle w:val="11"/>
        <w:spacing w:after="320"/>
        <w:ind w:firstLine="140"/>
        <w:rPr>
          <w:sz w:val="28"/>
          <w:szCs w:val="28"/>
        </w:rPr>
      </w:pPr>
      <w:r>
        <w:rPr>
          <w:b/>
          <w:bCs/>
          <w:sz w:val="28"/>
          <w:szCs w:val="28"/>
        </w:rPr>
        <w:t>С 1 сентября 20</w:t>
      </w:r>
      <w:r>
        <w:rPr>
          <w:b/>
          <w:bCs/>
          <w:sz w:val="28"/>
          <w:szCs w:val="28"/>
        </w:rPr>
        <w:t>25 года будут штрафовать за продажу зажигалок детям.</w:t>
      </w:r>
    </w:p>
    <w:p w:rsidR="004166E2" w:rsidRDefault="00EF394A">
      <w:pPr>
        <w:pStyle w:val="11"/>
        <w:spacing w:line="259" w:lineRule="auto"/>
        <w:ind w:firstLine="700"/>
        <w:jc w:val="both"/>
      </w:pPr>
      <w:r>
        <w:t xml:space="preserve">В соответствии с Федеральным законом «О знесении изменений в статью 14.53 Кодекса Российской Федерации об административных правонарушениях», вступающим в законную силу с 1 сентября 2025 году, будет </w:t>
      </w:r>
      <w:r>
        <w:t>дополнено основание для привлечения к административной ответственности по ч. 3 ст. 14.53 КоАП РФ за продажу несовершеннолетним опасных бытовых товаров с газом, которые включены в специальный перечень.</w:t>
      </w:r>
    </w:p>
    <w:p w:rsidR="004166E2" w:rsidRDefault="00EF394A">
      <w:pPr>
        <w:pStyle w:val="11"/>
        <w:spacing w:line="259" w:lineRule="auto"/>
        <w:ind w:firstLine="700"/>
        <w:jc w:val="both"/>
      </w:pPr>
      <w:r>
        <w:t>Для граждан штраф составит от 200 тыс. до 300 тыс. руб.</w:t>
      </w:r>
      <w:r>
        <w:t xml:space="preserve">, для должностных лиц </w:t>
      </w:r>
      <w:r>
        <w:rPr>
          <w:color w:val="937258"/>
        </w:rPr>
        <w:t xml:space="preserve">- </w:t>
      </w:r>
      <w:r>
        <w:t>от 500 тыс. до 700 тыс. руб., для юридически лиц - от 1.5 млн. до 2 млн. руб.</w:t>
      </w:r>
    </w:p>
    <w:sectPr w:rsidR="004166E2" w:rsidSect="004166E2">
      <w:type w:val="continuous"/>
      <w:pgSz w:w="11900" w:h="16840"/>
      <w:pgMar w:top="276" w:right="572" w:bottom="336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4A" w:rsidRDefault="00EF394A" w:rsidP="004166E2">
      <w:r>
        <w:separator/>
      </w:r>
    </w:p>
  </w:endnote>
  <w:endnote w:type="continuationSeparator" w:id="1">
    <w:p w:rsidR="00EF394A" w:rsidRDefault="00EF394A" w:rsidP="0041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4A" w:rsidRDefault="00EF394A"/>
  </w:footnote>
  <w:footnote w:type="continuationSeparator" w:id="1">
    <w:p w:rsidR="00EF394A" w:rsidRDefault="00EF39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166E2"/>
    <w:rsid w:val="00324663"/>
    <w:rsid w:val="004166E2"/>
    <w:rsid w:val="00E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41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166E2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166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sid w:val="0041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1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4166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40">
    <w:name w:val="Основной текст (4)"/>
    <w:basedOn w:val="a"/>
    <w:link w:val="4"/>
    <w:rsid w:val="004166E2"/>
    <w:pPr>
      <w:spacing w:after="13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4166E2"/>
    <w:pPr>
      <w:spacing w:after="5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4166E2"/>
    <w:pPr>
      <w:jc w:val="right"/>
      <w:outlineLvl w:val="0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66E2"/>
    <w:pPr>
      <w:spacing w:after="280"/>
      <w:ind w:right="200"/>
      <w:jc w:val="right"/>
    </w:pPr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3"/>
    <w:rsid w:val="004166E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166E2"/>
    <w:pPr>
      <w:spacing w:after="280"/>
      <w:ind w:left="30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rsid w:val="004166E2"/>
    <w:pPr>
      <w:spacing w:after="2800" w:line="180" w:lineRule="auto"/>
      <w:jc w:val="center"/>
      <w:outlineLvl w:val="1"/>
    </w:pPr>
    <w:rPr>
      <w:rFonts w:ascii="Arial" w:eastAsia="Arial" w:hAnsi="Arial" w:cs="Arial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2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Моторки</cp:lastModifiedBy>
  <cp:revision>3</cp:revision>
  <dcterms:created xsi:type="dcterms:W3CDTF">2025-06-17T13:42:00Z</dcterms:created>
  <dcterms:modified xsi:type="dcterms:W3CDTF">2025-06-17T13:43:00Z</dcterms:modified>
</cp:coreProperties>
</file>