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91" w:rsidRPr="00385A3C" w:rsidRDefault="00E17F91" w:rsidP="00E17F91">
      <w:pPr>
        <w:jc w:val="center"/>
        <w:rPr>
          <w:b/>
          <w:sz w:val="28"/>
          <w:szCs w:val="28"/>
          <w:lang w:val="ru-RU"/>
        </w:rPr>
      </w:pPr>
      <w:r w:rsidRPr="00385A3C">
        <w:rPr>
          <w:b/>
          <w:sz w:val="28"/>
          <w:szCs w:val="28"/>
          <w:lang w:val="ru-RU"/>
        </w:rPr>
        <w:t>МОТОРСКАЯ СЕЛЬСКАЯ ДУМА</w:t>
      </w:r>
    </w:p>
    <w:p w:rsidR="00E17F91" w:rsidRPr="00385A3C" w:rsidRDefault="00E17F91" w:rsidP="00E17F91">
      <w:pPr>
        <w:jc w:val="center"/>
        <w:rPr>
          <w:b/>
          <w:sz w:val="28"/>
          <w:szCs w:val="28"/>
          <w:lang w:val="ru-RU"/>
        </w:rPr>
      </w:pPr>
      <w:r w:rsidRPr="00385A3C">
        <w:rPr>
          <w:b/>
          <w:sz w:val="28"/>
          <w:szCs w:val="28"/>
          <w:lang w:val="ru-RU"/>
        </w:rPr>
        <w:t>КИЛЬМЕЗСКОГО РАЙОНА КИРОВСКОЙ ОБЛАСТИ</w:t>
      </w:r>
    </w:p>
    <w:p w:rsidR="00E17F91" w:rsidRPr="00E17F91" w:rsidRDefault="00E17F91" w:rsidP="00E17F91">
      <w:pPr>
        <w:jc w:val="center"/>
        <w:rPr>
          <w:b/>
          <w:caps/>
          <w:sz w:val="28"/>
          <w:szCs w:val="28"/>
          <w:lang w:val="ru-RU"/>
        </w:rPr>
      </w:pPr>
      <w:r w:rsidRPr="00E17F91">
        <w:rPr>
          <w:b/>
          <w:caps/>
          <w:sz w:val="28"/>
          <w:szCs w:val="28"/>
          <w:lang w:val="ru-RU"/>
        </w:rPr>
        <w:t>ПЯТОГО  созыва</w:t>
      </w:r>
    </w:p>
    <w:p w:rsidR="00E17F91" w:rsidRPr="00E17F91" w:rsidRDefault="00E17F91" w:rsidP="00E17F91">
      <w:pPr>
        <w:jc w:val="center"/>
        <w:rPr>
          <w:b/>
          <w:caps/>
          <w:sz w:val="28"/>
          <w:szCs w:val="28"/>
          <w:lang w:val="ru-RU"/>
        </w:rPr>
      </w:pPr>
    </w:p>
    <w:p w:rsidR="00E17F91" w:rsidRPr="00E17F91" w:rsidRDefault="00E17F91" w:rsidP="00E17F91">
      <w:pPr>
        <w:jc w:val="center"/>
        <w:rPr>
          <w:b/>
          <w:sz w:val="28"/>
          <w:szCs w:val="28"/>
          <w:lang w:val="ru-RU"/>
        </w:rPr>
      </w:pPr>
      <w:r w:rsidRPr="00E17F91">
        <w:rPr>
          <w:b/>
          <w:sz w:val="28"/>
          <w:szCs w:val="28"/>
          <w:lang w:val="ru-RU"/>
        </w:rPr>
        <w:t>РЕШЕНИЕ</w:t>
      </w:r>
    </w:p>
    <w:p w:rsidR="00E17F91" w:rsidRPr="00E17F91" w:rsidRDefault="00E17F91" w:rsidP="00E17F91">
      <w:pPr>
        <w:jc w:val="center"/>
        <w:rPr>
          <w:b/>
          <w:sz w:val="28"/>
          <w:szCs w:val="28"/>
          <w:lang w:val="ru-RU"/>
        </w:rPr>
      </w:pPr>
      <w:r w:rsidRPr="00E17F91">
        <w:rPr>
          <w:b/>
          <w:sz w:val="28"/>
          <w:szCs w:val="28"/>
          <w:lang w:val="ru-RU"/>
        </w:rPr>
        <w:t>24.09.2025                                                                                                     №9/5</w:t>
      </w:r>
    </w:p>
    <w:p w:rsidR="00385A3C" w:rsidRDefault="00385A3C" w:rsidP="00E17F91">
      <w:pPr>
        <w:jc w:val="center"/>
        <w:rPr>
          <w:b/>
          <w:sz w:val="28"/>
          <w:szCs w:val="28"/>
          <w:lang w:val="ru-RU"/>
        </w:rPr>
      </w:pPr>
    </w:p>
    <w:p w:rsidR="00E17F91" w:rsidRPr="00E17F91" w:rsidRDefault="00E17F91" w:rsidP="00E17F91">
      <w:pPr>
        <w:jc w:val="center"/>
        <w:rPr>
          <w:b/>
          <w:sz w:val="28"/>
          <w:szCs w:val="28"/>
          <w:lang w:val="ru-RU"/>
        </w:rPr>
      </w:pPr>
      <w:r w:rsidRPr="00E17F91">
        <w:rPr>
          <w:b/>
          <w:sz w:val="28"/>
          <w:szCs w:val="28"/>
          <w:lang w:val="ru-RU"/>
        </w:rPr>
        <w:t>д. Надежда</w:t>
      </w:r>
    </w:p>
    <w:p w:rsidR="002E698D" w:rsidRDefault="002E698D" w:rsidP="00E17F91">
      <w:pPr>
        <w:jc w:val="center"/>
        <w:rPr>
          <w:sz w:val="26"/>
          <w:szCs w:val="26"/>
          <w:lang w:val="ru-RU"/>
        </w:rPr>
      </w:pPr>
    </w:p>
    <w:p w:rsidR="002E698D" w:rsidRDefault="002E698D" w:rsidP="002E698D">
      <w:pPr>
        <w:pStyle w:val="1"/>
        <w:jc w:val="center"/>
        <w:rPr>
          <w:b/>
          <w:bCs/>
          <w:sz w:val="26"/>
          <w:szCs w:val="26"/>
        </w:rPr>
      </w:pPr>
      <w:bookmarkStart w:id="0" w:name="_Toc105952706"/>
      <w:r>
        <w:rPr>
          <w:b/>
          <w:bCs/>
          <w:sz w:val="26"/>
          <w:szCs w:val="26"/>
        </w:rPr>
        <w:t>Об установлении налога на имущество физических лиц</w:t>
      </w:r>
      <w:bookmarkEnd w:id="0"/>
    </w:p>
    <w:p w:rsidR="002E698D" w:rsidRDefault="002E698D" w:rsidP="002E698D">
      <w:pPr>
        <w:jc w:val="both"/>
        <w:rPr>
          <w:sz w:val="26"/>
          <w:szCs w:val="26"/>
          <w:lang w:val="ru-RU"/>
        </w:rPr>
      </w:pPr>
    </w:p>
    <w:p w:rsidR="002E698D" w:rsidRPr="00E17F91" w:rsidRDefault="002E698D" w:rsidP="002E698D">
      <w:pPr>
        <w:pStyle w:val="a3"/>
        <w:spacing w:line="300" w:lineRule="exact"/>
        <w:ind w:firstLine="709"/>
        <w:jc w:val="both"/>
        <w:rPr>
          <w:b/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В соответствии с главой 32 части второй Налогового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04 октября 2014 года № 284-ФЗ «О внесении изменений в статьи 12 и 85 части первой и часть вторую Налогового кодекса и признании утратившими силу Закона Российской Федерации «О налогах на имущество</w:t>
      </w:r>
      <w:proofErr w:type="gramEnd"/>
      <w:r>
        <w:rPr>
          <w:color w:val="auto"/>
          <w:sz w:val="26"/>
          <w:szCs w:val="26"/>
        </w:rPr>
        <w:t xml:space="preserve"> физических лиц», Законом Кировской области от 24.09.2015 № 564-ЗО «Об установлении единой даты начала применения на территории Кировской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</w:t>
      </w:r>
      <w:r w:rsidR="00E17F91">
        <w:rPr>
          <w:color w:val="auto"/>
          <w:sz w:val="26"/>
          <w:szCs w:val="26"/>
        </w:rPr>
        <w:t>Моторское</w:t>
      </w:r>
      <w:r>
        <w:rPr>
          <w:color w:val="auto"/>
          <w:sz w:val="26"/>
          <w:szCs w:val="26"/>
        </w:rPr>
        <w:t xml:space="preserve"> сельское поселение, </w:t>
      </w:r>
      <w:proofErr w:type="spellStart"/>
      <w:r w:rsidR="00E17F91">
        <w:rPr>
          <w:color w:val="auto"/>
          <w:sz w:val="26"/>
          <w:szCs w:val="26"/>
        </w:rPr>
        <w:t>Моторская</w:t>
      </w:r>
      <w:proofErr w:type="spellEnd"/>
      <w:r>
        <w:rPr>
          <w:color w:val="auto"/>
          <w:sz w:val="26"/>
          <w:szCs w:val="26"/>
        </w:rPr>
        <w:t xml:space="preserve"> сельская Дума </w:t>
      </w:r>
      <w:r w:rsidRPr="00E17F91">
        <w:rPr>
          <w:b/>
          <w:color w:val="auto"/>
          <w:sz w:val="26"/>
          <w:szCs w:val="26"/>
        </w:rPr>
        <w:t>РЕШИЛА:</w:t>
      </w:r>
    </w:p>
    <w:p w:rsidR="002E698D" w:rsidRDefault="002E698D" w:rsidP="002E698D">
      <w:pPr>
        <w:numPr>
          <w:ilvl w:val="0"/>
          <w:numId w:val="1"/>
        </w:numPr>
        <w:tabs>
          <w:tab w:val="left" w:pos="1134"/>
        </w:tabs>
        <w:spacing w:line="300" w:lineRule="exact"/>
        <w:ind w:left="0"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Установить и ввести в действие с 1 января 202</w:t>
      </w:r>
      <w:r w:rsidR="00E17F91"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года на территории муниципального образования </w:t>
      </w:r>
      <w:r w:rsidR="00E17F91">
        <w:rPr>
          <w:lang w:val="ru-RU"/>
        </w:rPr>
        <w:t>Моторское</w:t>
      </w:r>
      <w:r>
        <w:rPr>
          <w:sz w:val="26"/>
          <w:szCs w:val="26"/>
          <w:lang w:val="ru-RU"/>
        </w:rPr>
        <w:t xml:space="preserve"> сельское </w:t>
      </w:r>
      <w:r w:rsidR="00E17F91">
        <w:rPr>
          <w:sz w:val="26"/>
          <w:szCs w:val="26"/>
          <w:lang w:val="ru-RU"/>
        </w:rPr>
        <w:t xml:space="preserve">поселение </w:t>
      </w:r>
      <w:r>
        <w:rPr>
          <w:sz w:val="26"/>
          <w:szCs w:val="26"/>
          <w:lang w:val="ru-RU"/>
        </w:rPr>
        <w:t>налог на имущество физических лиц (далее – налог).</w:t>
      </w:r>
    </w:p>
    <w:p w:rsidR="002E698D" w:rsidRDefault="002E698D" w:rsidP="002E698D">
      <w:pPr>
        <w:numPr>
          <w:ilvl w:val="0"/>
          <w:numId w:val="1"/>
        </w:numPr>
        <w:tabs>
          <w:tab w:val="left" w:pos="1134"/>
        </w:tabs>
        <w:spacing w:line="300" w:lineRule="exact"/>
        <w:ind w:left="0"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Установить, что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   </w:t>
      </w:r>
    </w:p>
    <w:p w:rsidR="002E698D" w:rsidRPr="00716717" w:rsidRDefault="002E698D" w:rsidP="002E698D">
      <w:pPr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          </w:t>
      </w:r>
      <w:r w:rsidR="00716717">
        <w:rPr>
          <w:sz w:val="26"/>
          <w:szCs w:val="26"/>
          <w:lang w:val="ru-RU"/>
        </w:rPr>
        <w:t xml:space="preserve">  </w:t>
      </w:r>
      <w:r w:rsidRPr="00716717">
        <w:rPr>
          <w:sz w:val="26"/>
          <w:szCs w:val="26"/>
          <w:lang w:val="ru-RU"/>
        </w:rPr>
        <w:t xml:space="preserve">3. </w:t>
      </w:r>
      <w:r w:rsidRPr="00716717">
        <w:rPr>
          <w:sz w:val="26"/>
          <w:szCs w:val="26"/>
          <w:lang w:val="ru-RU" w:eastAsia="ru-RU"/>
        </w:rPr>
        <w:t>Установить ставки налога исходя из кадастровой стоимости объекта налогообложения в следующих размерах: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1) 0,3 процента в отношении: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- жилых домов, частей жилых домов, квартир, частей квартир, комнат;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- единых недвижимых комплексов, в состав которых входит хотя бы один жилой дом;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 xml:space="preserve">- гаражей и </w:t>
      </w:r>
      <w:proofErr w:type="spellStart"/>
      <w:r w:rsidRPr="00716717">
        <w:rPr>
          <w:sz w:val="26"/>
          <w:szCs w:val="26"/>
          <w:lang w:val="ru-RU" w:eastAsia="ru-RU"/>
        </w:rPr>
        <w:t>машино-мест</w:t>
      </w:r>
      <w:proofErr w:type="spellEnd"/>
      <w:r w:rsidRPr="00716717">
        <w:rPr>
          <w:sz w:val="26"/>
          <w:szCs w:val="26"/>
          <w:lang w:val="ru-RU" w:eastAsia="ru-RU"/>
        </w:rPr>
        <w:t xml:space="preserve">, в том числе расположенных в объектах налогообложения, указанных в подпункте 2 пункта 2 статьи 406 </w:t>
      </w:r>
      <w:hyperlink r:id="rId5" w:tooltip="Налогового кодекса" w:history="1">
        <w:r w:rsidRPr="00716717">
          <w:rPr>
            <w:color w:val="0000FF"/>
            <w:sz w:val="26"/>
            <w:szCs w:val="26"/>
            <w:lang w:val="ru-RU" w:eastAsia="ru-RU"/>
          </w:rPr>
          <w:t>Налогового Кодекса</w:t>
        </w:r>
      </w:hyperlink>
      <w:r w:rsidRPr="00716717">
        <w:rPr>
          <w:sz w:val="26"/>
          <w:szCs w:val="26"/>
          <w:lang w:val="ru-RU" w:eastAsia="ru-RU"/>
        </w:rPr>
        <w:t xml:space="preserve"> Российской Федерации.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2) 1,6 процента в отношении: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 xml:space="preserve">- объектов налогообложения, включенных в перечень, определяемый в соответствии с пунктом 7 статьи 378.2 </w:t>
      </w:r>
      <w:hyperlink r:id="rId6" w:tgtFrame="_self" w:history="1">
        <w:r w:rsidRPr="00716717">
          <w:rPr>
            <w:color w:val="0000FF"/>
            <w:sz w:val="26"/>
            <w:szCs w:val="26"/>
            <w:lang w:val="ru-RU" w:eastAsia="ru-RU"/>
          </w:rPr>
          <w:t>Налогового кодекса</w:t>
        </w:r>
      </w:hyperlink>
      <w:r w:rsidRPr="00716717">
        <w:rPr>
          <w:sz w:val="26"/>
          <w:szCs w:val="26"/>
          <w:lang w:val="ru-RU" w:eastAsia="ru-RU"/>
        </w:rPr>
        <w:t xml:space="preserve"> Российской Федерации;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lastRenderedPageBreak/>
        <w:t xml:space="preserve">- объектов налогообложения, предусмотренных абзацем вторым пункта 10 статьи 378.2 </w:t>
      </w:r>
      <w:hyperlink r:id="rId7" w:tgtFrame="_self" w:history="1">
        <w:r w:rsidRPr="00716717">
          <w:rPr>
            <w:color w:val="0000FF"/>
            <w:sz w:val="26"/>
            <w:szCs w:val="26"/>
            <w:lang w:val="ru-RU" w:eastAsia="ru-RU"/>
          </w:rPr>
          <w:t>Налогового кодекса</w:t>
        </w:r>
      </w:hyperlink>
      <w:r w:rsidRPr="00716717">
        <w:rPr>
          <w:sz w:val="26"/>
          <w:szCs w:val="26"/>
          <w:lang w:val="ru-RU" w:eastAsia="ru-RU"/>
        </w:rPr>
        <w:t xml:space="preserve"> Российской Федерации;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2E698D" w:rsidRPr="00716717" w:rsidRDefault="002E698D" w:rsidP="002E698D">
      <w:pPr>
        <w:ind w:firstLine="567"/>
        <w:jc w:val="both"/>
        <w:rPr>
          <w:sz w:val="26"/>
          <w:szCs w:val="26"/>
          <w:lang w:val="ru-RU" w:eastAsia="ru-RU"/>
        </w:rPr>
      </w:pPr>
      <w:r w:rsidRPr="00716717">
        <w:rPr>
          <w:sz w:val="26"/>
          <w:szCs w:val="26"/>
          <w:lang w:val="ru-RU" w:eastAsia="ru-RU"/>
        </w:rPr>
        <w:t xml:space="preserve">4) 0,5 процента в отношении прочих объектов налогообложения. </w:t>
      </w:r>
    </w:p>
    <w:p w:rsidR="00716717" w:rsidRPr="00716717" w:rsidRDefault="002E698D" w:rsidP="0037707B">
      <w:pPr>
        <w:pStyle w:val="a5"/>
        <w:numPr>
          <w:ilvl w:val="0"/>
          <w:numId w:val="3"/>
        </w:numPr>
        <w:tabs>
          <w:tab w:val="left" w:pos="1134"/>
        </w:tabs>
        <w:spacing w:line="300" w:lineRule="exact"/>
        <w:ind w:hanging="513"/>
        <w:jc w:val="both"/>
        <w:rPr>
          <w:sz w:val="26"/>
          <w:szCs w:val="26"/>
          <w:lang w:val="ru-RU"/>
        </w:rPr>
      </w:pPr>
      <w:r w:rsidRPr="00716717">
        <w:rPr>
          <w:sz w:val="26"/>
          <w:szCs w:val="26"/>
          <w:lang w:val="ru-RU"/>
        </w:rPr>
        <w:t>Признать утратившим силу</w:t>
      </w:r>
      <w:r w:rsidR="00716717" w:rsidRPr="00716717">
        <w:rPr>
          <w:sz w:val="26"/>
          <w:szCs w:val="26"/>
          <w:lang w:val="ru-RU"/>
        </w:rPr>
        <w:t>:</w:t>
      </w:r>
    </w:p>
    <w:p w:rsidR="002E698D" w:rsidRPr="00385A3C" w:rsidRDefault="002E698D" w:rsidP="00385A3C">
      <w:pPr>
        <w:pStyle w:val="a5"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716717">
        <w:rPr>
          <w:sz w:val="26"/>
          <w:szCs w:val="26"/>
          <w:lang w:val="ru-RU"/>
        </w:rPr>
        <w:t xml:space="preserve"> </w:t>
      </w:r>
      <w:r w:rsidR="00716717" w:rsidRPr="00716717">
        <w:rPr>
          <w:sz w:val="26"/>
          <w:szCs w:val="26"/>
          <w:lang w:val="ru-RU"/>
        </w:rPr>
        <w:t xml:space="preserve">         4.1 </w:t>
      </w:r>
      <w:r w:rsidR="00385A3C">
        <w:rPr>
          <w:sz w:val="26"/>
          <w:szCs w:val="26"/>
          <w:lang w:val="ru-RU"/>
        </w:rPr>
        <w:t xml:space="preserve">Решение </w:t>
      </w:r>
      <w:r w:rsidR="00716717" w:rsidRPr="00385A3C">
        <w:rPr>
          <w:sz w:val="26"/>
          <w:szCs w:val="26"/>
          <w:lang w:val="ru-RU"/>
        </w:rPr>
        <w:t>Моторской</w:t>
      </w:r>
      <w:r w:rsidRPr="00385A3C">
        <w:rPr>
          <w:sz w:val="26"/>
          <w:szCs w:val="26"/>
          <w:lang w:val="ru-RU"/>
        </w:rPr>
        <w:t xml:space="preserve"> сельской </w:t>
      </w:r>
      <w:r w:rsidR="00385A3C">
        <w:rPr>
          <w:sz w:val="26"/>
          <w:szCs w:val="26"/>
          <w:lang w:val="ru-RU"/>
        </w:rPr>
        <w:t xml:space="preserve"> </w:t>
      </w:r>
      <w:r w:rsidRPr="00385A3C">
        <w:rPr>
          <w:sz w:val="26"/>
          <w:szCs w:val="26"/>
          <w:lang w:val="ru-RU"/>
        </w:rPr>
        <w:t>Думы от 1</w:t>
      </w:r>
      <w:r w:rsidR="00716717" w:rsidRPr="00385A3C">
        <w:rPr>
          <w:sz w:val="26"/>
          <w:szCs w:val="26"/>
          <w:lang w:val="ru-RU"/>
        </w:rPr>
        <w:t>3</w:t>
      </w:r>
      <w:r w:rsidRPr="00385A3C">
        <w:rPr>
          <w:sz w:val="26"/>
          <w:szCs w:val="26"/>
          <w:lang w:val="ru-RU"/>
        </w:rPr>
        <w:t>.11.201</w:t>
      </w:r>
      <w:r w:rsidR="00C34BAA" w:rsidRPr="00385A3C">
        <w:rPr>
          <w:sz w:val="26"/>
          <w:szCs w:val="26"/>
          <w:lang w:val="ru-RU"/>
        </w:rPr>
        <w:t>5</w:t>
      </w:r>
      <w:r w:rsidRPr="00385A3C">
        <w:rPr>
          <w:sz w:val="26"/>
          <w:szCs w:val="26"/>
          <w:lang w:val="ru-RU"/>
        </w:rPr>
        <w:t xml:space="preserve"> № </w:t>
      </w:r>
      <w:r w:rsidR="00716717" w:rsidRPr="00385A3C">
        <w:rPr>
          <w:sz w:val="26"/>
          <w:szCs w:val="26"/>
          <w:lang w:val="ru-RU"/>
        </w:rPr>
        <w:t>5/4</w:t>
      </w:r>
      <w:r w:rsidRPr="00385A3C">
        <w:rPr>
          <w:sz w:val="26"/>
          <w:szCs w:val="26"/>
          <w:lang w:val="ru-RU"/>
        </w:rPr>
        <w:t xml:space="preserve"> «Об установлении налога на имущества физических лиц».</w:t>
      </w:r>
    </w:p>
    <w:p w:rsidR="002F1D6E" w:rsidRPr="00716717" w:rsidRDefault="002F1D6E" w:rsidP="002F1D6E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 w:rsidRPr="00716717">
        <w:rPr>
          <w:sz w:val="26"/>
          <w:szCs w:val="26"/>
          <w:lang w:val="ru-RU"/>
        </w:rPr>
        <w:t xml:space="preserve">          </w:t>
      </w:r>
      <w:r w:rsidR="00716717" w:rsidRPr="00716717">
        <w:rPr>
          <w:sz w:val="26"/>
          <w:szCs w:val="26"/>
          <w:lang w:val="ru-RU"/>
        </w:rPr>
        <w:t>4.2.</w:t>
      </w:r>
      <w:r w:rsidRPr="00716717">
        <w:rPr>
          <w:sz w:val="26"/>
          <w:szCs w:val="26"/>
          <w:lang w:val="ru-RU"/>
        </w:rPr>
        <w:t xml:space="preserve"> Решение </w:t>
      </w:r>
      <w:r w:rsidR="00716717" w:rsidRPr="00716717">
        <w:rPr>
          <w:sz w:val="26"/>
          <w:szCs w:val="26"/>
          <w:lang w:val="ru-RU"/>
        </w:rPr>
        <w:t>Моторской</w:t>
      </w:r>
      <w:r w:rsidRPr="00716717">
        <w:rPr>
          <w:sz w:val="26"/>
          <w:szCs w:val="26"/>
          <w:lang w:val="ru-RU"/>
        </w:rPr>
        <w:t xml:space="preserve"> сельской Думы от </w:t>
      </w:r>
      <w:r w:rsidR="00716717" w:rsidRPr="00716717">
        <w:rPr>
          <w:sz w:val="26"/>
          <w:szCs w:val="26"/>
          <w:lang w:val="ru-RU"/>
        </w:rPr>
        <w:t>20.12</w:t>
      </w:r>
      <w:r w:rsidRPr="00716717">
        <w:rPr>
          <w:sz w:val="26"/>
          <w:szCs w:val="26"/>
          <w:lang w:val="ru-RU"/>
        </w:rPr>
        <w:t>.2017 № 3/3 «</w:t>
      </w:r>
      <w:r w:rsidRPr="00716717">
        <w:rPr>
          <w:bCs/>
          <w:sz w:val="26"/>
          <w:szCs w:val="26"/>
          <w:lang w:val="ru-RU"/>
        </w:rPr>
        <w:t xml:space="preserve">О внесении изменений в решение </w:t>
      </w:r>
      <w:r w:rsidR="00716717" w:rsidRPr="00716717">
        <w:rPr>
          <w:bCs/>
          <w:sz w:val="26"/>
          <w:szCs w:val="26"/>
          <w:lang w:val="ru-RU"/>
        </w:rPr>
        <w:t>Мот</w:t>
      </w:r>
      <w:r w:rsidR="00716717">
        <w:rPr>
          <w:bCs/>
          <w:sz w:val="26"/>
          <w:szCs w:val="26"/>
          <w:lang w:val="ru-RU"/>
        </w:rPr>
        <w:t>о</w:t>
      </w:r>
      <w:r w:rsidR="00716717" w:rsidRPr="00716717">
        <w:rPr>
          <w:bCs/>
          <w:sz w:val="26"/>
          <w:szCs w:val="26"/>
          <w:lang w:val="ru-RU"/>
        </w:rPr>
        <w:t>рской</w:t>
      </w:r>
      <w:r w:rsidRPr="00716717">
        <w:rPr>
          <w:bCs/>
          <w:sz w:val="26"/>
          <w:szCs w:val="26"/>
          <w:lang w:val="ru-RU"/>
        </w:rPr>
        <w:t xml:space="preserve"> сельской Думы </w:t>
      </w:r>
      <w:r w:rsidR="00716717" w:rsidRPr="00716717">
        <w:rPr>
          <w:bCs/>
          <w:sz w:val="26"/>
          <w:szCs w:val="26"/>
          <w:lang w:val="ru-RU"/>
        </w:rPr>
        <w:t xml:space="preserve">от 13.11.2015 № 5/4 </w:t>
      </w:r>
      <w:r w:rsidRPr="00716717">
        <w:rPr>
          <w:bCs/>
          <w:sz w:val="26"/>
          <w:szCs w:val="26"/>
          <w:lang w:val="ru-RU"/>
        </w:rPr>
        <w:t>«Об установлении налога на имущество физических лиц»</w:t>
      </w:r>
    </w:p>
    <w:p w:rsidR="00716717" w:rsidRPr="00716717" w:rsidRDefault="00716717" w:rsidP="00716717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 w:rsidRPr="00716717">
        <w:rPr>
          <w:sz w:val="26"/>
          <w:szCs w:val="26"/>
          <w:lang w:val="ru-RU"/>
        </w:rPr>
        <w:t xml:space="preserve">          4.3</w:t>
      </w:r>
      <w:r w:rsidR="002E698D" w:rsidRPr="00716717">
        <w:rPr>
          <w:sz w:val="26"/>
          <w:szCs w:val="26"/>
          <w:lang w:val="ru-RU"/>
        </w:rPr>
        <w:t xml:space="preserve">. </w:t>
      </w:r>
      <w:r w:rsidRPr="00716717">
        <w:rPr>
          <w:sz w:val="26"/>
          <w:szCs w:val="26"/>
          <w:lang w:val="ru-RU"/>
        </w:rPr>
        <w:t>Решение Моторской сельской Думы от 19.12.2019 № 8/3 «</w:t>
      </w:r>
      <w:r w:rsidRPr="00716717">
        <w:rPr>
          <w:bCs/>
          <w:sz w:val="26"/>
          <w:szCs w:val="26"/>
          <w:lang w:val="ru-RU"/>
        </w:rPr>
        <w:t>О внесении изменений в решение Мот</w:t>
      </w:r>
      <w:r>
        <w:rPr>
          <w:bCs/>
          <w:sz w:val="26"/>
          <w:szCs w:val="26"/>
          <w:lang w:val="ru-RU"/>
        </w:rPr>
        <w:t>о</w:t>
      </w:r>
      <w:r w:rsidRPr="00716717">
        <w:rPr>
          <w:bCs/>
          <w:sz w:val="26"/>
          <w:szCs w:val="26"/>
          <w:lang w:val="ru-RU"/>
        </w:rPr>
        <w:t>рской сельской Думы от 13.11.2015 № 5/4 «Об установлении налога на имущество физических лиц»</w:t>
      </w:r>
    </w:p>
    <w:p w:rsidR="00716717" w:rsidRPr="00716717" w:rsidRDefault="00716717" w:rsidP="00716717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 w:rsidRPr="0071671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</w:t>
      </w:r>
      <w:r w:rsidRPr="00716717">
        <w:rPr>
          <w:sz w:val="26"/>
          <w:szCs w:val="26"/>
          <w:lang w:val="ru-RU"/>
        </w:rPr>
        <w:t>4.4 Решение Моторской сельской Думы от 1</w:t>
      </w:r>
      <w:r>
        <w:rPr>
          <w:sz w:val="26"/>
          <w:szCs w:val="26"/>
          <w:lang w:val="ru-RU"/>
        </w:rPr>
        <w:t>4</w:t>
      </w:r>
      <w:r w:rsidRPr="00716717">
        <w:rPr>
          <w:sz w:val="26"/>
          <w:szCs w:val="26"/>
          <w:lang w:val="ru-RU"/>
        </w:rPr>
        <w:t>.12</w:t>
      </w:r>
      <w:r>
        <w:rPr>
          <w:sz w:val="26"/>
          <w:szCs w:val="26"/>
          <w:lang w:val="ru-RU"/>
        </w:rPr>
        <w:t>.2020</w:t>
      </w:r>
      <w:r w:rsidRPr="00716717">
        <w:rPr>
          <w:sz w:val="26"/>
          <w:szCs w:val="26"/>
          <w:lang w:val="ru-RU"/>
        </w:rPr>
        <w:t xml:space="preserve"> № </w:t>
      </w:r>
      <w:r>
        <w:rPr>
          <w:sz w:val="26"/>
          <w:szCs w:val="26"/>
          <w:lang w:val="ru-RU"/>
        </w:rPr>
        <w:t>6/2</w:t>
      </w:r>
      <w:r w:rsidRPr="00716717">
        <w:rPr>
          <w:sz w:val="26"/>
          <w:szCs w:val="26"/>
          <w:lang w:val="ru-RU"/>
        </w:rPr>
        <w:t xml:space="preserve"> «</w:t>
      </w:r>
      <w:r w:rsidRPr="00716717">
        <w:rPr>
          <w:bCs/>
          <w:sz w:val="26"/>
          <w:szCs w:val="26"/>
          <w:lang w:val="ru-RU"/>
        </w:rPr>
        <w:t>О внесении изменений в решение Мо</w:t>
      </w:r>
      <w:r>
        <w:rPr>
          <w:bCs/>
          <w:sz w:val="26"/>
          <w:szCs w:val="26"/>
          <w:lang w:val="ru-RU"/>
        </w:rPr>
        <w:t>то</w:t>
      </w:r>
      <w:r w:rsidRPr="00716717">
        <w:rPr>
          <w:bCs/>
          <w:sz w:val="26"/>
          <w:szCs w:val="26"/>
          <w:lang w:val="ru-RU"/>
        </w:rPr>
        <w:t>рской сельской Думы от 13.11.2015 № 5/4 «Об установлении налога на имущество физических лиц»</w:t>
      </w:r>
    </w:p>
    <w:p w:rsidR="0037707B" w:rsidRPr="00716717" w:rsidRDefault="0037707B" w:rsidP="0037707B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</w:t>
      </w:r>
      <w:r w:rsidRPr="0037707B">
        <w:rPr>
          <w:sz w:val="26"/>
          <w:szCs w:val="26"/>
          <w:lang w:val="ru-RU"/>
        </w:rPr>
        <w:t>4.5</w:t>
      </w:r>
      <w:r w:rsidR="002E698D" w:rsidRPr="0037707B">
        <w:rPr>
          <w:sz w:val="26"/>
          <w:szCs w:val="26"/>
          <w:lang w:val="ru-RU"/>
        </w:rPr>
        <w:t xml:space="preserve">. </w:t>
      </w:r>
      <w:r w:rsidRPr="00716717">
        <w:rPr>
          <w:sz w:val="26"/>
          <w:szCs w:val="26"/>
          <w:lang w:val="ru-RU"/>
        </w:rPr>
        <w:t xml:space="preserve">Решение Моторской сельской Думы от </w:t>
      </w:r>
      <w:r>
        <w:rPr>
          <w:sz w:val="26"/>
          <w:szCs w:val="26"/>
          <w:lang w:val="ru-RU"/>
        </w:rPr>
        <w:t>23</w:t>
      </w:r>
      <w:r w:rsidRPr="00716717">
        <w:rPr>
          <w:sz w:val="26"/>
          <w:szCs w:val="26"/>
          <w:lang w:val="ru-RU"/>
        </w:rPr>
        <w:t>.1</w:t>
      </w:r>
      <w:r>
        <w:rPr>
          <w:sz w:val="26"/>
          <w:szCs w:val="26"/>
          <w:lang w:val="ru-RU"/>
        </w:rPr>
        <w:t>0.2024</w:t>
      </w:r>
      <w:r w:rsidRPr="00716717">
        <w:rPr>
          <w:sz w:val="26"/>
          <w:szCs w:val="26"/>
          <w:lang w:val="ru-RU"/>
        </w:rPr>
        <w:t xml:space="preserve"> № </w:t>
      </w:r>
      <w:r>
        <w:rPr>
          <w:sz w:val="26"/>
          <w:szCs w:val="26"/>
          <w:lang w:val="ru-RU"/>
        </w:rPr>
        <w:t>9/4</w:t>
      </w:r>
      <w:r w:rsidRPr="00716717">
        <w:rPr>
          <w:sz w:val="26"/>
          <w:szCs w:val="26"/>
          <w:lang w:val="ru-RU"/>
        </w:rPr>
        <w:t xml:space="preserve"> «</w:t>
      </w:r>
      <w:r w:rsidRPr="00716717">
        <w:rPr>
          <w:bCs/>
          <w:sz w:val="26"/>
          <w:szCs w:val="26"/>
          <w:lang w:val="ru-RU"/>
        </w:rPr>
        <w:t>О внесении изменений в решение Мо</w:t>
      </w:r>
      <w:r>
        <w:rPr>
          <w:bCs/>
          <w:sz w:val="26"/>
          <w:szCs w:val="26"/>
          <w:lang w:val="ru-RU"/>
        </w:rPr>
        <w:t>то</w:t>
      </w:r>
      <w:r w:rsidRPr="00716717">
        <w:rPr>
          <w:bCs/>
          <w:sz w:val="26"/>
          <w:szCs w:val="26"/>
          <w:lang w:val="ru-RU"/>
        </w:rPr>
        <w:t>рской сельской Думы от 13.11.2015 № 5/4 «Об установлении налога на имущество физических лиц</w:t>
      </w:r>
      <w:proofErr w:type="gramStart"/>
      <w:r w:rsidRPr="00716717">
        <w:rPr>
          <w:bCs/>
          <w:sz w:val="26"/>
          <w:szCs w:val="26"/>
          <w:lang w:val="ru-RU"/>
        </w:rPr>
        <w:t>»</w:t>
      </w:r>
      <w:r>
        <w:rPr>
          <w:bCs/>
          <w:sz w:val="26"/>
          <w:szCs w:val="26"/>
          <w:lang w:val="ru-RU"/>
        </w:rPr>
        <w:t>(</w:t>
      </w:r>
      <w:proofErr w:type="gramEnd"/>
      <w:r>
        <w:rPr>
          <w:bCs/>
          <w:sz w:val="26"/>
          <w:szCs w:val="26"/>
          <w:lang w:val="ru-RU"/>
        </w:rPr>
        <w:t>с изменениями от14.12.2020 №6/2)</w:t>
      </w:r>
    </w:p>
    <w:p w:rsidR="002E698D" w:rsidRDefault="0037707B" w:rsidP="002F1D6E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5</w:t>
      </w:r>
      <w:r w:rsidR="002E698D">
        <w:rPr>
          <w:sz w:val="26"/>
          <w:szCs w:val="26"/>
          <w:lang w:val="ru-RU"/>
        </w:rPr>
        <w:t>. Настоящее решение вступает в силу с 1 января 202</w:t>
      </w:r>
      <w:r>
        <w:rPr>
          <w:sz w:val="26"/>
          <w:szCs w:val="26"/>
          <w:lang w:val="ru-RU"/>
        </w:rPr>
        <w:t>6</w:t>
      </w:r>
      <w:r w:rsidR="002E698D">
        <w:rPr>
          <w:sz w:val="26"/>
          <w:szCs w:val="26"/>
          <w:lang w:val="ru-RU"/>
        </w:rPr>
        <w:t xml:space="preserve">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2E698D" w:rsidRDefault="0037707B" w:rsidP="0037707B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6</w:t>
      </w:r>
      <w:r w:rsidR="002E698D">
        <w:rPr>
          <w:sz w:val="26"/>
          <w:szCs w:val="26"/>
          <w:lang w:val="ru-RU"/>
        </w:rPr>
        <w:t xml:space="preserve">. </w:t>
      </w:r>
      <w:proofErr w:type="gramStart"/>
      <w:r w:rsidR="002E698D">
        <w:rPr>
          <w:sz w:val="26"/>
          <w:szCs w:val="26"/>
          <w:lang w:val="ru-RU"/>
        </w:rPr>
        <w:t>Права и обязанности участников отношений, регулируемых законодательством Российской Федерации о налогах и сборах, возникшие в налоговом периоде 202</w:t>
      </w:r>
      <w:r>
        <w:rPr>
          <w:sz w:val="26"/>
          <w:szCs w:val="26"/>
          <w:lang w:val="ru-RU"/>
        </w:rPr>
        <w:t>5</w:t>
      </w:r>
      <w:r w:rsidR="002E698D">
        <w:rPr>
          <w:sz w:val="26"/>
          <w:szCs w:val="26"/>
          <w:lang w:val="ru-RU"/>
        </w:rPr>
        <w:t xml:space="preserve"> года по налогу на имущество физических лиц, осуществляются в порядке, установленном Налоговым кодексом Российской Федерации с учетом положений решения «Об установлении налога на имущество физических лиц» от 1</w:t>
      </w:r>
      <w:r>
        <w:rPr>
          <w:sz w:val="26"/>
          <w:szCs w:val="26"/>
          <w:lang w:val="ru-RU"/>
        </w:rPr>
        <w:t>3</w:t>
      </w:r>
      <w:r w:rsidR="002E698D">
        <w:rPr>
          <w:sz w:val="26"/>
          <w:szCs w:val="26"/>
          <w:lang w:val="ru-RU"/>
        </w:rPr>
        <w:t>.11.201</w:t>
      </w:r>
      <w:r w:rsidR="006454E8">
        <w:rPr>
          <w:sz w:val="26"/>
          <w:szCs w:val="26"/>
          <w:lang w:val="ru-RU"/>
        </w:rPr>
        <w:t>5</w:t>
      </w:r>
      <w:r w:rsidR="002E698D">
        <w:rPr>
          <w:sz w:val="26"/>
          <w:szCs w:val="26"/>
          <w:lang w:val="ru-RU"/>
        </w:rPr>
        <w:t xml:space="preserve"> № </w:t>
      </w:r>
      <w:r>
        <w:rPr>
          <w:sz w:val="26"/>
          <w:szCs w:val="26"/>
          <w:lang w:val="ru-RU"/>
        </w:rPr>
        <w:t xml:space="preserve">5/4 </w:t>
      </w:r>
      <w:r w:rsidR="006454E8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>с изменениями от 20</w:t>
      </w:r>
      <w:r w:rsidR="002E698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12</w:t>
      </w:r>
      <w:r w:rsidR="002E698D">
        <w:rPr>
          <w:sz w:val="26"/>
          <w:szCs w:val="26"/>
          <w:lang w:val="ru-RU"/>
        </w:rPr>
        <w:t>.201</w:t>
      </w:r>
      <w:r w:rsidR="006454E8">
        <w:rPr>
          <w:sz w:val="26"/>
          <w:szCs w:val="26"/>
          <w:lang w:val="ru-RU"/>
        </w:rPr>
        <w:t>7</w:t>
      </w:r>
      <w:r w:rsidR="002E698D">
        <w:rPr>
          <w:sz w:val="26"/>
          <w:szCs w:val="26"/>
          <w:lang w:val="ru-RU"/>
        </w:rPr>
        <w:t xml:space="preserve"> №</w:t>
      </w:r>
      <w:r w:rsidR="006454E8">
        <w:rPr>
          <w:sz w:val="26"/>
          <w:szCs w:val="26"/>
          <w:lang w:val="ru-RU"/>
        </w:rPr>
        <w:t>3/3</w:t>
      </w:r>
      <w:r w:rsidR="002E698D">
        <w:rPr>
          <w:sz w:val="26"/>
          <w:szCs w:val="26"/>
          <w:lang w:val="ru-RU"/>
        </w:rPr>
        <w:t>;</w:t>
      </w:r>
      <w:proofErr w:type="gramEnd"/>
      <w:r w:rsidR="002E698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</w:t>
      </w:r>
      <w:r w:rsidR="002E698D">
        <w:rPr>
          <w:sz w:val="26"/>
          <w:szCs w:val="26"/>
          <w:lang w:val="ru-RU"/>
        </w:rPr>
        <w:t xml:space="preserve">с изменениями от </w:t>
      </w:r>
      <w:r w:rsidR="006454E8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9</w:t>
      </w:r>
      <w:r w:rsidR="002E698D">
        <w:rPr>
          <w:sz w:val="26"/>
          <w:szCs w:val="26"/>
          <w:lang w:val="ru-RU"/>
        </w:rPr>
        <w:t>.12.20</w:t>
      </w:r>
      <w:r w:rsidR="006454E8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9</w:t>
      </w:r>
      <w:r w:rsidR="002E698D">
        <w:rPr>
          <w:sz w:val="26"/>
          <w:szCs w:val="26"/>
          <w:lang w:val="ru-RU"/>
        </w:rPr>
        <w:t xml:space="preserve"> № </w:t>
      </w:r>
      <w:r>
        <w:rPr>
          <w:sz w:val="26"/>
          <w:szCs w:val="26"/>
          <w:lang w:val="ru-RU"/>
        </w:rPr>
        <w:t>8</w:t>
      </w:r>
      <w:r w:rsidR="002E698D">
        <w:rPr>
          <w:sz w:val="26"/>
          <w:szCs w:val="26"/>
          <w:lang w:val="ru-RU"/>
        </w:rPr>
        <w:t xml:space="preserve">/3; </w:t>
      </w:r>
      <w:r w:rsidR="006454E8">
        <w:rPr>
          <w:sz w:val="26"/>
          <w:szCs w:val="26"/>
          <w:lang w:val="ru-RU"/>
        </w:rPr>
        <w:t xml:space="preserve">с изменениями от 14.12.2020 № </w:t>
      </w:r>
      <w:r>
        <w:rPr>
          <w:sz w:val="26"/>
          <w:szCs w:val="26"/>
          <w:lang w:val="ru-RU"/>
        </w:rPr>
        <w:t>6/2</w:t>
      </w:r>
      <w:r w:rsidR="006454E8">
        <w:rPr>
          <w:sz w:val="26"/>
          <w:szCs w:val="26"/>
          <w:lang w:val="ru-RU"/>
        </w:rPr>
        <w:t>;</w:t>
      </w:r>
      <w:r>
        <w:rPr>
          <w:sz w:val="26"/>
          <w:szCs w:val="26"/>
          <w:lang w:val="ru-RU"/>
        </w:rPr>
        <w:t xml:space="preserve">                    </w:t>
      </w:r>
      <w:r w:rsidR="006454E8">
        <w:rPr>
          <w:sz w:val="26"/>
          <w:szCs w:val="26"/>
          <w:lang w:val="ru-RU"/>
        </w:rPr>
        <w:t xml:space="preserve"> с изменениями от 2</w:t>
      </w:r>
      <w:r>
        <w:rPr>
          <w:sz w:val="26"/>
          <w:szCs w:val="26"/>
          <w:lang w:val="ru-RU"/>
        </w:rPr>
        <w:t>3.10.2024 № 9/4</w:t>
      </w:r>
      <w:r w:rsidR="002E698D">
        <w:rPr>
          <w:sz w:val="26"/>
          <w:szCs w:val="26"/>
          <w:lang w:val="ru-RU"/>
        </w:rPr>
        <w:t>), действующего до дня вступления в силу настоящего решения.</w:t>
      </w:r>
    </w:p>
    <w:p w:rsidR="000858FE" w:rsidRPr="000858FE" w:rsidRDefault="0037707B" w:rsidP="000858FE">
      <w:pPr>
        <w:shd w:val="clear" w:color="auto" w:fill="FFFFFF"/>
        <w:jc w:val="both"/>
        <w:rPr>
          <w:sz w:val="26"/>
          <w:szCs w:val="26"/>
          <w:lang w:val="ru-RU"/>
        </w:rPr>
      </w:pPr>
      <w:r w:rsidRPr="000858FE">
        <w:rPr>
          <w:sz w:val="26"/>
          <w:szCs w:val="26"/>
          <w:lang w:val="ru-RU"/>
        </w:rPr>
        <w:t xml:space="preserve">         7</w:t>
      </w:r>
      <w:r w:rsidR="002E698D" w:rsidRPr="000858FE">
        <w:rPr>
          <w:sz w:val="26"/>
          <w:szCs w:val="26"/>
          <w:lang w:val="ru-RU"/>
        </w:rPr>
        <w:t xml:space="preserve">. </w:t>
      </w:r>
      <w:r w:rsidR="000858FE" w:rsidRPr="000858FE">
        <w:rPr>
          <w:rFonts w:ascii="Helvetica" w:hAnsi="Helvetica" w:cs="Helvetica"/>
          <w:sz w:val="23"/>
          <w:szCs w:val="23"/>
          <w:lang w:val="ru-RU"/>
        </w:rPr>
        <w:t xml:space="preserve"> </w:t>
      </w:r>
      <w:r w:rsidR="000858FE" w:rsidRPr="000858FE">
        <w:rPr>
          <w:sz w:val="26"/>
          <w:szCs w:val="26"/>
          <w:lang w:val="ru-RU"/>
        </w:rPr>
        <w:t xml:space="preserve">Подлежит опубликованию на официальном сайте </w:t>
      </w:r>
      <w:r w:rsidR="000858FE">
        <w:rPr>
          <w:sz w:val="26"/>
          <w:szCs w:val="26"/>
          <w:lang w:val="ru-RU"/>
        </w:rPr>
        <w:t xml:space="preserve">Моторского </w:t>
      </w:r>
      <w:r w:rsidR="000858FE" w:rsidRPr="000858FE">
        <w:rPr>
          <w:sz w:val="26"/>
          <w:szCs w:val="26"/>
          <w:lang w:val="ru-RU"/>
        </w:rPr>
        <w:t>сельского поселения и обнародованию в порядке, установленном Уставом</w:t>
      </w:r>
      <w:r w:rsidR="000858FE">
        <w:rPr>
          <w:sz w:val="26"/>
          <w:szCs w:val="26"/>
          <w:lang w:val="ru-RU"/>
        </w:rPr>
        <w:t xml:space="preserve"> </w:t>
      </w:r>
      <w:r w:rsidR="000858FE" w:rsidRPr="000858FE">
        <w:rPr>
          <w:sz w:val="26"/>
          <w:szCs w:val="26"/>
          <w:lang w:val="ru-RU"/>
        </w:rPr>
        <w:t xml:space="preserve">муниципального образования </w:t>
      </w:r>
      <w:r w:rsidR="000858FE">
        <w:rPr>
          <w:sz w:val="26"/>
          <w:szCs w:val="26"/>
          <w:lang w:val="ru-RU"/>
        </w:rPr>
        <w:t>Моторское</w:t>
      </w:r>
      <w:r w:rsidR="000858FE" w:rsidRPr="000858FE">
        <w:rPr>
          <w:sz w:val="26"/>
          <w:szCs w:val="26"/>
          <w:lang w:val="ru-RU"/>
        </w:rPr>
        <w:t xml:space="preserve"> сельское поселение Кильмезского</w:t>
      </w:r>
      <w:r w:rsidR="000858FE">
        <w:rPr>
          <w:sz w:val="26"/>
          <w:szCs w:val="26"/>
          <w:lang w:val="ru-RU"/>
        </w:rPr>
        <w:t xml:space="preserve">  </w:t>
      </w:r>
      <w:r w:rsidR="000858FE" w:rsidRPr="000858FE">
        <w:rPr>
          <w:sz w:val="26"/>
          <w:szCs w:val="26"/>
          <w:lang w:val="ru-RU"/>
        </w:rPr>
        <w:t>муниципального района.</w:t>
      </w:r>
    </w:p>
    <w:p w:rsidR="002E698D" w:rsidRPr="000858FE" w:rsidRDefault="002E698D" w:rsidP="000858FE">
      <w:pPr>
        <w:tabs>
          <w:tab w:val="left" w:pos="1134"/>
        </w:tabs>
        <w:spacing w:line="300" w:lineRule="exact"/>
        <w:jc w:val="both"/>
        <w:rPr>
          <w:sz w:val="26"/>
          <w:szCs w:val="26"/>
          <w:lang w:val="ru-RU"/>
        </w:rPr>
      </w:pPr>
    </w:p>
    <w:p w:rsidR="002E698D" w:rsidRDefault="002E698D" w:rsidP="002E698D">
      <w:pPr>
        <w:spacing w:line="300" w:lineRule="exact"/>
        <w:rPr>
          <w:sz w:val="26"/>
          <w:szCs w:val="26"/>
          <w:lang w:val="ru-RU"/>
        </w:rPr>
      </w:pPr>
    </w:p>
    <w:p w:rsidR="00F1608D" w:rsidRPr="00F1608D" w:rsidRDefault="00F1608D" w:rsidP="00F1608D">
      <w:pPr>
        <w:rPr>
          <w:sz w:val="26"/>
          <w:szCs w:val="26"/>
          <w:lang w:val="ru-RU"/>
        </w:rPr>
      </w:pPr>
      <w:r w:rsidRPr="00F1608D">
        <w:rPr>
          <w:sz w:val="26"/>
          <w:szCs w:val="26"/>
          <w:lang w:val="ru-RU"/>
        </w:rPr>
        <w:t>Председатель Моторской</w:t>
      </w:r>
    </w:p>
    <w:p w:rsidR="00F1608D" w:rsidRPr="00F1608D" w:rsidRDefault="00F1608D" w:rsidP="00F1608D">
      <w:pPr>
        <w:rPr>
          <w:sz w:val="26"/>
          <w:szCs w:val="26"/>
          <w:lang w:val="ru-RU"/>
        </w:rPr>
      </w:pPr>
      <w:r w:rsidRPr="00F1608D">
        <w:rPr>
          <w:sz w:val="26"/>
          <w:szCs w:val="26"/>
          <w:lang w:val="ru-RU"/>
        </w:rPr>
        <w:t xml:space="preserve">сельской Думы                                                                          Р.Р.Кокарева                            </w:t>
      </w:r>
    </w:p>
    <w:p w:rsidR="00F1608D" w:rsidRPr="00F1608D" w:rsidRDefault="00F1608D" w:rsidP="00F1608D">
      <w:pPr>
        <w:rPr>
          <w:sz w:val="26"/>
          <w:szCs w:val="26"/>
          <w:lang w:val="ru-RU"/>
        </w:rPr>
      </w:pPr>
    </w:p>
    <w:p w:rsidR="00F1608D" w:rsidRPr="00F1608D" w:rsidRDefault="00F1608D" w:rsidP="00F1608D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</w:t>
      </w:r>
      <w:r w:rsidRPr="00F1608D">
        <w:rPr>
          <w:sz w:val="26"/>
          <w:szCs w:val="26"/>
          <w:lang w:val="ru-RU"/>
        </w:rPr>
        <w:t xml:space="preserve"> администрации</w:t>
      </w:r>
    </w:p>
    <w:p w:rsidR="00F1608D" w:rsidRPr="00F1608D" w:rsidRDefault="00F1608D" w:rsidP="00F1608D">
      <w:pPr>
        <w:jc w:val="both"/>
        <w:rPr>
          <w:sz w:val="28"/>
          <w:lang w:val="ru-RU"/>
        </w:rPr>
      </w:pPr>
      <w:r w:rsidRPr="00F1608D">
        <w:rPr>
          <w:sz w:val="26"/>
          <w:szCs w:val="26"/>
          <w:lang w:val="ru-RU"/>
        </w:rPr>
        <w:t xml:space="preserve">Моторского сельского поселения                                            Н.Г. </w:t>
      </w:r>
      <w:proofErr w:type="spellStart"/>
      <w:r w:rsidRPr="00F1608D">
        <w:rPr>
          <w:sz w:val="26"/>
          <w:szCs w:val="26"/>
          <w:lang w:val="ru-RU"/>
        </w:rPr>
        <w:t>Азикова</w:t>
      </w:r>
      <w:proofErr w:type="spellEnd"/>
    </w:p>
    <w:p w:rsidR="007228D0" w:rsidRPr="002E698D" w:rsidRDefault="007228D0">
      <w:pPr>
        <w:rPr>
          <w:lang w:val="ru-RU"/>
        </w:rPr>
      </w:pPr>
    </w:p>
    <w:sectPr w:rsidR="007228D0" w:rsidRPr="002E698D" w:rsidSect="0092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08"/>
    <w:multiLevelType w:val="hybridMultilevel"/>
    <w:tmpl w:val="506E1C62"/>
    <w:lvl w:ilvl="0" w:tplc="E74CF4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D4B16"/>
    <w:multiLevelType w:val="multilevel"/>
    <w:tmpl w:val="34CCC4A0"/>
    <w:lvl w:ilvl="0">
      <w:start w:val="1"/>
      <w:numFmt w:val="decimal"/>
      <w:lvlText w:val="%1."/>
      <w:lvlJc w:val="left"/>
      <w:pPr>
        <w:ind w:left="1815" w:hanging="1095"/>
      </w:pPr>
      <w:rPr>
        <w:b w:val="0"/>
        <w:i w:val="0"/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70A962C9"/>
    <w:multiLevelType w:val="hybridMultilevel"/>
    <w:tmpl w:val="E1E0DCCC"/>
    <w:lvl w:ilvl="0" w:tplc="8C4826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98D"/>
    <w:rsid w:val="000858FE"/>
    <w:rsid w:val="002D3D5E"/>
    <w:rsid w:val="002E698D"/>
    <w:rsid w:val="002F1D6E"/>
    <w:rsid w:val="0037707B"/>
    <w:rsid w:val="00385A3C"/>
    <w:rsid w:val="005D772D"/>
    <w:rsid w:val="006454E8"/>
    <w:rsid w:val="00716717"/>
    <w:rsid w:val="007228D0"/>
    <w:rsid w:val="0088453D"/>
    <w:rsid w:val="009249E9"/>
    <w:rsid w:val="00B35B6D"/>
    <w:rsid w:val="00C34BAA"/>
    <w:rsid w:val="00CE3EE7"/>
    <w:rsid w:val="00E17F91"/>
    <w:rsid w:val="00F1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E698D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E698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2E698D"/>
    <w:pPr>
      <w:ind w:firstLine="708"/>
    </w:pPr>
    <w:rPr>
      <w:color w:val="333399"/>
      <w:sz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E698D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customStyle="1" w:styleId="ConsTitle">
    <w:name w:val="ConsTitle"/>
    <w:rsid w:val="002E69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E6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7F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5">
    <w:name w:val="List Paragraph"/>
    <w:basedOn w:val="a"/>
    <w:uiPriority w:val="34"/>
    <w:qFormat/>
    <w:rsid w:val="0071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5c1d49e-faad-4027-8721-c4ed5ca2f0a3.html" TargetMode="External"/><Relationship Id="rId5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Моторки</cp:lastModifiedBy>
  <cp:revision>8</cp:revision>
  <dcterms:created xsi:type="dcterms:W3CDTF">2024-11-15T12:20:00Z</dcterms:created>
  <dcterms:modified xsi:type="dcterms:W3CDTF">2025-10-01T08:40:00Z</dcterms:modified>
</cp:coreProperties>
</file>