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spacing w:after="150" w:before="150" w:line="276" w:lineRule="auto"/>
        <w:ind w:firstLine="0" w:left="113" w:right="0"/>
        <w:jc w:val="center"/>
        <w:rPr>
          <w:rFonts w:ascii="Times New Roman" w:hAnsi="Times New Roman"/>
          <w:color w:val="005FA3"/>
          <w:sz w:val="28"/>
        </w:rPr>
      </w:pPr>
      <w:r>
        <w:rPr>
          <w:rFonts w:ascii="Times New Roman" w:hAnsi="Times New Roman"/>
          <w:color w:val="005FA3"/>
          <w:sz w:val="28"/>
        </w:rPr>
        <w:t>Ответственность за культивирование наркосодержащих растений (ст. 10.5.1 КоАП РФ; ст. 231 УК РФ)</w:t>
      </w:r>
    </w:p>
    <w:p w14:paraId="06000000">
      <w:pPr>
        <w:pStyle w:val="Style_4"/>
        <w:spacing w:after="0" w:before="150" w:line="300" w:lineRule="atLeast"/>
        <w:ind w:firstLine="709" w:left="0" w:right="0"/>
        <w:jc w:val="both"/>
        <w:rPr>
          <w:sz w:val="28"/>
        </w:rPr>
      </w:pPr>
    </w:p>
    <w:p w14:paraId="07000000">
      <w:pPr>
        <w:pStyle w:val="Style_4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Под культивированием наркосодержащих растений следует понимать деятельность, связанную с созданием специальных условий для посева и выращивания наркосодержащих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условиям.</w:t>
      </w:r>
    </w:p>
    <w:p w14:paraId="08000000">
      <w:pPr>
        <w:pStyle w:val="Style_4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Незаконное культивирование наркосодержащих растений влечет административную (ст. 10.5.1 КоАП РФ) либо уголовную ответственность (ст. 231 УК РФ).</w:t>
      </w:r>
    </w:p>
    <w:p w14:paraId="09000000">
      <w:pPr>
        <w:pStyle w:val="Style_4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 xml:space="preserve">Так, согласно ст. 10.5.1 КоАП РФ незаконное культивирование растений, содержащих наркотические средства или психотропные вещества либо их прекурсоры, если это действие не содержит уголовно наказуемого деяния, – влечет наложение административного штрафа на граждан в размере от 3 тыс. до 5 тыс. рублей или административный арест на срок до 15 суток; на юридических лиц – от 100 тыс. до 300 тыс. рублей.    </w:t>
      </w:r>
    </w:p>
    <w:p w14:paraId="0A000000">
      <w:pPr>
        <w:pStyle w:val="Style_4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В силу ч. 1 ст. 231 УК РФ незаконное культивирование в крупном размере растений, содержащих наркотические средства или психотропные вещества либо их прекурсоры, – наказывается штрафом в размере до 300 тыс. рублей или в размере заработной платы или иного дохода осужденного за период до 2 лет, либо обязательными работами на срок до 480 часов, либо ограничением свободы на срок до 2 лет, либо лишением свободы на тот же срок.</w:t>
      </w:r>
    </w:p>
    <w:p w14:paraId="0B000000">
      <w:pPr>
        <w:pStyle w:val="Style_4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Нормы указанной статьи предусматривают также квалифицирующие признаки преступления, к которым относится совершение преступления группой лиц по предварительному сговору или организованной группой (п. "а") либо в особо крупном размере (п. "в") (ч. 2 ст. 231 УК РФ). Санкция ч. 2 ст. 231 УК РФ предусматривает наказание в виде лишения свободы на срок до 8 лет с ограничением свободы на срок до 2 лет либо без такового.</w:t>
      </w:r>
    </w:p>
    <w:p w14:paraId="0C000000">
      <w:pPr>
        <w:pStyle w:val="Style_4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В ст. 231 УК РФ имеется примечание, согласно которому крупный и особо крупный размер культивирования растений, содержащих наркотические средства или психотропные вещества либо их прекурсоры, для целей указанной статьи утверждаются Правительством Российской Федерации. На данный момент крупный и особо крупный размеры культивирования наркосодержащих растений утверждены Постановлением Правительства Российской Федерации от 27.11.2010 № 934. Например, крупным размером культивирования конопли является посев (выращивание), начиная от 20 растений, особо крупный – от 330.</w:t>
      </w:r>
    </w:p>
    <w:p w14:paraId="0D000000">
      <w:pPr>
        <w:pStyle w:val="Style_4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Различие в административной и уголовной ответственности за незаконное культивирование наркосодержащих растений выражается в размере (объеме) наркосодержащих растений. Уголовная ответственность по ст. 231 УК РФ наступает лишь в случае культивирования в крупном и особо крупном размерах. Во всех остальных случаях совершенные деяния влекут административную ответственность.</w:t>
      </w:r>
    </w:p>
    <w:p w14:paraId="0E000000">
      <w:pPr>
        <w:ind w:firstLine="142" w:left="567" w:right="567"/>
        <w:jc w:val="center"/>
      </w:pPr>
    </w:p>
    <w:sectPr>
      <w:headerReference r:id="rId2" w:type="default"/>
      <w:headerReference r:id="rId1" w:type="even"/>
      <w:pgSz w:h="16838" w:orient="portrait" w:w="11906"/>
      <w:pgMar w:bottom="1134" w:footer="720" w:gutter="0" w:header="720" w:left="567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Strong"/>
    <w:basedOn w:val="Style_11"/>
    <w:link w:val="Style_10_ch"/>
    <w:rPr>
      <w:b w:val="1"/>
    </w:rPr>
  </w:style>
  <w:style w:styleId="Style_10_ch" w:type="character">
    <w:name w:val="Strong"/>
    <w:basedOn w:val="Style_11_ch"/>
    <w:link w:val="Style_10"/>
    <w:rPr>
      <w:b w:val="1"/>
    </w:rPr>
  </w:style>
  <w:style w:styleId="Style_4" w:type="paragraph">
    <w:name w:val="Normal (Web)"/>
    <w:basedOn w:val="Style_5"/>
    <w:link w:val="Style_4_ch"/>
    <w:pPr>
      <w:spacing w:afterAutospacing="on" w:beforeAutospacing="on"/>
      <w:ind/>
    </w:pPr>
  </w:style>
  <w:style w:styleId="Style_4_ch" w:type="character">
    <w:name w:val="Normal (Web)"/>
    <w:basedOn w:val="Style_5_ch"/>
    <w:link w:val="Style_4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page number"/>
    <w:basedOn w:val="Style_11"/>
    <w:link w:val="Style_2_ch"/>
  </w:style>
  <w:style w:styleId="Style_2_ch" w:type="character">
    <w:name w:val="page number"/>
    <w:basedOn w:val="Style_11_ch"/>
    <w:link w:val="Style_2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self-end"/>
    <w:basedOn w:val="Style_11"/>
    <w:link w:val="Style_16_ch"/>
  </w:style>
  <w:style w:styleId="Style_16_ch" w:type="character">
    <w:name w:val="self-end"/>
    <w:basedOn w:val="Style_11_ch"/>
    <w:link w:val="Style_16"/>
  </w:style>
  <w:style w:styleId="Style_17" w:type="paragraph">
    <w:name w:val="heading 1"/>
    <w:basedOn w:val="Style_5"/>
    <w:link w:val="Style_17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7_ch" w:type="character">
    <w:name w:val="heading 1"/>
    <w:basedOn w:val="Style_5_ch"/>
    <w:link w:val="Style_17"/>
    <w:rPr>
      <w:b w:val="1"/>
      <w:sz w:val="48"/>
    </w:rPr>
  </w:style>
  <w:style w:styleId="Style_18" w:type="paragraph">
    <w:name w:val="Hyperlink"/>
    <w:basedOn w:val="Style_11"/>
    <w:link w:val="Style_18_ch"/>
    <w:rPr>
      <w:color w:val="0000FF"/>
      <w:u w:val="single"/>
    </w:rPr>
  </w:style>
  <w:style w:styleId="Style_18_ch" w:type="character">
    <w:name w:val="Hyperlink"/>
    <w:basedOn w:val="Style_11_ch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ConsPlusTitle"/>
    <w:link w:val="Style_2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1_ch" w:type="character">
    <w:name w:val="ConsPlusTitle"/>
    <w:link w:val="Style_21"/>
    <w:rPr>
      <w:rFonts w:ascii="Calibri" w:hAnsi="Calibri"/>
      <w:b w:val="1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ext-black"/>
    <w:basedOn w:val="Style_11"/>
    <w:link w:val="Style_24_ch"/>
  </w:style>
  <w:style w:styleId="Style_24_ch" w:type="character">
    <w:name w:val="text-black"/>
    <w:basedOn w:val="Style_11_ch"/>
    <w:link w:val="Style_24"/>
  </w:style>
  <w:style w:styleId="Style_25" w:type="paragraph">
    <w:name w:val="toc 8"/>
    <w:next w:val="Style_5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5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7" w:type="paragraph">
    <w:name w:val="Subtitle"/>
    <w:next w:val="Style_5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5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5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" w:type="paragraph">
    <w:name w:val="heading 2"/>
    <w:basedOn w:val="Style_5"/>
    <w:next w:val="Style_5"/>
    <w:link w:val="Style_3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_ch" w:type="character">
    <w:name w:val="heading 2"/>
    <w:basedOn w:val="Style_5_ch"/>
    <w:link w:val="Style_3"/>
    <w:rPr>
      <w:rFonts w:asciiTheme="majorAscii" w:hAnsiTheme="majorHAnsi"/>
      <w:b w:val="1"/>
      <w:color w:themeColor="accent1" w:val="4F81BD"/>
      <w:sz w:val="26"/>
    </w:rPr>
  </w:style>
  <w:style w:styleId="Style_30" w:type="paragraph">
    <w:name w:val="ConsPlusNormal"/>
    <w:link w:val="Style_30_ch"/>
    <w:pPr>
      <w:spacing w:after="0" w:line="240" w:lineRule="auto"/>
      <w:ind w:firstLine="720" w:left="0"/>
    </w:pPr>
    <w:rPr>
      <w:rFonts w:ascii="Arial" w:hAnsi="Arial"/>
      <w:sz w:val="20"/>
    </w:rPr>
  </w:style>
  <w:style w:styleId="Style_30_ch" w:type="character">
    <w:name w:val="ConsPlusNormal"/>
    <w:link w:val="Style_30"/>
    <w:rPr>
      <w:rFonts w:ascii="Arial" w:hAnsi="Arial"/>
      <w:sz w:val="20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2025-12-08T16:28:02Z</dcterms:modified>
</cp:coreProperties>
</file>